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F70" w:rsidRPr="00060820" w:rsidRDefault="00422F70" w:rsidP="00422F70">
      <w:pPr>
        <w:autoSpaceDE w:val="0"/>
        <w:autoSpaceDN w:val="0"/>
        <w:adjustRightInd w:val="0"/>
        <w:spacing w:after="0" w:line="240" w:lineRule="auto"/>
        <w:jc w:val="center"/>
        <w:rPr>
          <w:rFonts w:cs="Calibri"/>
          <w:b/>
        </w:rPr>
      </w:pPr>
      <w:r w:rsidRPr="00060820">
        <w:rPr>
          <w:rFonts w:cs="Calibri"/>
          <w:b/>
        </w:rPr>
        <w:t>PROYECTO DE DESARROLLO SOCIAL</w:t>
      </w:r>
    </w:p>
    <w:p w:rsidR="00422F70" w:rsidRPr="00060820" w:rsidRDefault="00422F70" w:rsidP="00422F70">
      <w:pPr>
        <w:autoSpaceDE w:val="0"/>
        <w:autoSpaceDN w:val="0"/>
        <w:adjustRightInd w:val="0"/>
        <w:spacing w:after="0" w:line="240" w:lineRule="auto"/>
        <w:rPr>
          <w:rFonts w:cs="Calibri"/>
          <w:b/>
        </w:rPr>
      </w:pPr>
    </w:p>
    <w:p w:rsidR="00422F70" w:rsidRPr="00060820" w:rsidRDefault="00422F70" w:rsidP="00422F70">
      <w:pPr>
        <w:autoSpaceDE w:val="0"/>
        <w:autoSpaceDN w:val="0"/>
        <w:adjustRightInd w:val="0"/>
        <w:spacing w:after="0" w:line="240" w:lineRule="auto"/>
        <w:rPr>
          <w:rFonts w:cs="Calibri"/>
          <w:b/>
        </w:rPr>
      </w:pPr>
      <w:r w:rsidRPr="00060820">
        <w:rPr>
          <w:rFonts w:cs="Calibri"/>
          <w:b/>
        </w:rPr>
        <w:t>DEFINICIÓN</w:t>
      </w:r>
    </w:p>
    <w:p w:rsidR="00422F70" w:rsidRPr="00060820" w:rsidRDefault="00422F70" w:rsidP="00422F70">
      <w:pPr>
        <w:autoSpaceDE w:val="0"/>
        <w:autoSpaceDN w:val="0"/>
        <w:adjustRightInd w:val="0"/>
        <w:spacing w:after="0" w:line="240" w:lineRule="auto"/>
        <w:rPr>
          <w:rFonts w:cs="Calibri"/>
        </w:rPr>
      </w:pPr>
    </w:p>
    <w:p w:rsidR="00422F70" w:rsidRPr="00060820" w:rsidRDefault="00422F70" w:rsidP="00422F70">
      <w:pPr>
        <w:autoSpaceDE w:val="0"/>
        <w:autoSpaceDN w:val="0"/>
        <w:adjustRightInd w:val="0"/>
        <w:spacing w:after="0" w:line="240" w:lineRule="auto"/>
        <w:jc w:val="both"/>
        <w:rPr>
          <w:rFonts w:cs="Calibri"/>
        </w:rPr>
      </w:pPr>
      <w:r w:rsidRPr="00060820">
        <w:rPr>
          <w:rFonts w:cs="Calibri"/>
        </w:rPr>
        <w:t xml:space="preserve">Un </w:t>
      </w:r>
      <w:r w:rsidRPr="00060820">
        <w:rPr>
          <w:rFonts w:cs="Calibri"/>
          <w:bCs/>
        </w:rPr>
        <w:t>proyecto social</w:t>
      </w:r>
      <w:r w:rsidRPr="00060820">
        <w:rPr>
          <w:rFonts w:cs="Calibri"/>
          <w:b/>
          <w:bCs/>
        </w:rPr>
        <w:t xml:space="preserve"> </w:t>
      </w:r>
      <w:r w:rsidRPr="00060820">
        <w:rPr>
          <w:rFonts w:cs="Calibri"/>
        </w:rPr>
        <w:t>es la unidad mínima de asignación de recursos, que a través de un conjunto integrado de procesos y actividades pretende transformar una parcela de la realidad, disminuyendo o eliminando un déficit, o solucionando un problema.</w:t>
      </w:r>
    </w:p>
    <w:p w:rsidR="00422F70" w:rsidRPr="00060820" w:rsidRDefault="00422F70" w:rsidP="00422F70">
      <w:pPr>
        <w:autoSpaceDE w:val="0"/>
        <w:autoSpaceDN w:val="0"/>
        <w:adjustRightInd w:val="0"/>
        <w:spacing w:after="0" w:line="240" w:lineRule="auto"/>
        <w:jc w:val="both"/>
        <w:rPr>
          <w:rFonts w:cs="Calibri"/>
        </w:rPr>
      </w:pPr>
      <w:r w:rsidRPr="00060820">
        <w:rPr>
          <w:rFonts w:cs="Calibri"/>
        </w:rPr>
        <w:t>Un proyecto social debe cumplir las siguientes condiciones:</w:t>
      </w:r>
    </w:p>
    <w:p w:rsidR="00422F70" w:rsidRPr="00060820" w:rsidRDefault="00422F70" w:rsidP="00422F70">
      <w:pPr>
        <w:pStyle w:val="Prrafodelista"/>
        <w:numPr>
          <w:ilvl w:val="0"/>
          <w:numId w:val="8"/>
        </w:numPr>
        <w:autoSpaceDE w:val="0"/>
        <w:autoSpaceDN w:val="0"/>
        <w:adjustRightInd w:val="0"/>
        <w:spacing w:after="0" w:line="240" w:lineRule="auto"/>
        <w:contextualSpacing/>
        <w:jc w:val="both"/>
        <w:rPr>
          <w:rFonts w:cs="Calibri"/>
        </w:rPr>
      </w:pPr>
      <w:r w:rsidRPr="00060820">
        <w:rPr>
          <w:rFonts w:cs="Calibri"/>
        </w:rPr>
        <w:t>Definir el, o los problemas sociales, que se persigue resolver (especificar cuantitativamente el problema antes de iniciar el proyecto).</w:t>
      </w:r>
    </w:p>
    <w:p w:rsidR="00422F70" w:rsidRPr="00060820" w:rsidRDefault="00422F70" w:rsidP="00422F70">
      <w:pPr>
        <w:pStyle w:val="Prrafodelista"/>
        <w:numPr>
          <w:ilvl w:val="0"/>
          <w:numId w:val="8"/>
        </w:numPr>
        <w:autoSpaceDE w:val="0"/>
        <w:autoSpaceDN w:val="0"/>
        <w:adjustRightInd w:val="0"/>
        <w:spacing w:after="0" w:line="240" w:lineRule="auto"/>
        <w:contextualSpacing/>
        <w:jc w:val="both"/>
        <w:rPr>
          <w:rFonts w:cs="Calibri"/>
        </w:rPr>
      </w:pPr>
      <w:r w:rsidRPr="00060820">
        <w:rPr>
          <w:rFonts w:cs="Calibri"/>
        </w:rPr>
        <w:t>Tener objetivos de impacto claramente definidos (proyectos con objetivos imprecisos no pueden ser evaluados).</w:t>
      </w:r>
    </w:p>
    <w:p w:rsidR="00422F70" w:rsidRPr="00060820" w:rsidRDefault="00422F70" w:rsidP="00422F70">
      <w:pPr>
        <w:pStyle w:val="Prrafodelista"/>
        <w:numPr>
          <w:ilvl w:val="0"/>
          <w:numId w:val="8"/>
        </w:numPr>
        <w:autoSpaceDE w:val="0"/>
        <w:autoSpaceDN w:val="0"/>
        <w:adjustRightInd w:val="0"/>
        <w:spacing w:after="0" w:line="240" w:lineRule="auto"/>
        <w:contextualSpacing/>
        <w:jc w:val="both"/>
        <w:rPr>
          <w:rFonts w:cs="Calibri"/>
        </w:rPr>
      </w:pPr>
      <w:r w:rsidRPr="00060820">
        <w:rPr>
          <w:rFonts w:cs="Calibri"/>
        </w:rPr>
        <w:t>Identificar a la población objetivo a la que está destinada el proyecto (la que teniendo las necesidades no puede satisfacerlas autónomamente vía el mercado).</w:t>
      </w:r>
    </w:p>
    <w:p w:rsidR="00422F70" w:rsidRPr="00060820" w:rsidRDefault="00422F70" w:rsidP="00422F70">
      <w:pPr>
        <w:pStyle w:val="Prrafodelista"/>
        <w:numPr>
          <w:ilvl w:val="0"/>
          <w:numId w:val="8"/>
        </w:numPr>
        <w:autoSpaceDE w:val="0"/>
        <w:autoSpaceDN w:val="0"/>
        <w:adjustRightInd w:val="0"/>
        <w:spacing w:after="0" w:line="240" w:lineRule="auto"/>
        <w:contextualSpacing/>
        <w:jc w:val="both"/>
        <w:rPr>
          <w:rFonts w:cs="Calibri"/>
        </w:rPr>
      </w:pPr>
      <w:r w:rsidRPr="00060820">
        <w:rPr>
          <w:rFonts w:cs="Calibri"/>
        </w:rPr>
        <w:t>Especificar la localización espacial de los beneficiarios.</w:t>
      </w:r>
    </w:p>
    <w:p w:rsidR="00422F70" w:rsidRPr="00060820" w:rsidRDefault="00422F70" w:rsidP="00422F70">
      <w:pPr>
        <w:pStyle w:val="Prrafodelista"/>
        <w:numPr>
          <w:ilvl w:val="0"/>
          <w:numId w:val="8"/>
        </w:numPr>
        <w:autoSpaceDE w:val="0"/>
        <w:autoSpaceDN w:val="0"/>
        <w:adjustRightInd w:val="0"/>
        <w:spacing w:after="0" w:line="240" w:lineRule="auto"/>
        <w:contextualSpacing/>
        <w:rPr>
          <w:rFonts w:cs="Calibri"/>
        </w:rPr>
      </w:pPr>
      <w:r w:rsidRPr="00060820">
        <w:rPr>
          <w:rFonts w:cs="Calibri"/>
        </w:rPr>
        <w:t>Establecer una fecha de comienzo y otra de finalización.</w:t>
      </w:r>
    </w:p>
    <w:p w:rsidR="00422F70" w:rsidRPr="00060820" w:rsidRDefault="00422F70" w:rsidP="00422F70">
      <w:pPr>
        <w:autoSpaceDE w:val="0"/>
        <w:autoSpaceDN w:val="0"/>
        <w:adjustRightInd w:val="0"/>
        <w:spacing w:after="0" w:line="240" w:lineRule="auto"/>
        <w:rPr>
          <w:rFonts w:cs="Calibri"/>
        </w:rPr>
      </w:pPr>
    </w:p>
    <w:p w:rsidR="00422F70" w:rsidRPr="00060820" w:rsidRDefault="00422F70" w:rsidP="00422F70">
      <w:pPr>
        <w:autoSpaceDE w:val="0"/>
        <w:autoSpaceDN w:val="0"/>
        <w:adjustRightInd w:val="0"/>
        <w:spacing w:after="0" w:line="240" w:lineRule="auto"/>
        <w:jc w:val="both"/>
        <w:rPr>
          <w:rFonts w:cs="Calibri"/>
        </w:rPr>
      </w:pPr>
      <w:r w:rsidRPr="00060820">
        <w:rPr>
          <w:rFonts w:cs="Calibri"/>
        </w:rPr>
        <w:t>Los proyectos sociales producen y/o distribuyen bienes o servicios (productos), para satisfacer las necesidades de aquellos grupos que no poseen recursos para solventarlas autónomamente, con una caracterización y localización espacio-temporal precisa y acotada.</w:t>
      </w:r>
    </w:p>
    <w:p w:rsidR="00422F70" w:rsidRPr="00060820" w:rsidRDefault="00422F70" w:rsidP="00422F70">
      <w:pPr>
        <w:autoSpaceDE w:val="0"/>
        <w:autoSpaceDN w:val="0"/>
        <w:adjustRightInd w:val="0"/>
        <w:spacing w:after="0" w:line="240" w:lineRule="auto"/>
        <w:jc w:val="both"/>
        <w:rPr>
          <w:rFonts w:cs="Calibri"/>
        </w:rPr>
      </w:pPr>
    </w:p>
    <w:p w:rsidR="00422F70" w:rsidRPr="00060820" w:rsidRDefault="00422F70" w:rsidP="00422F70">
      <w:pPr>
        <w:autoSpaceDE w:val="0"/>
        <w:autoSpaceDN w:val="0"/>
        <w:adjustRightInd w:val="0"/>
        <w:spacing w:after="0" w:line="240" w:lineRule="auto"/>
        <w:jc w:val="both"/>
        <w:rPr>
          <w:rFonts w:cs="Calibri"/>
        </w:rPr>
      </w:pPr>
      <w:r w:rsidRPr="00060820">
        <w:rPr>
          <w:rFonts w:cs="Calibri"/>
        </w:rPr>
        <w:t>Sus productos se entregan en forma gratuita o a un precio subsidiado.</w:t>
      </w:r>
    </w:p>
    <w:p w:rsidR="00422F70" w:rsidRPr="00060820" w:rsidRDefault="00422F70" w:rsidP="00422F70">
      <w:pPr>
        <w:autoSpaceDE w:val="0"/>
        <w:autoSpaceDN w:val="0"/>
        <w:adjustRightInd w:val="0"/>
        <w:spacing w:after="0" w:line="240" w:lineRule="auto"/>
        <w:jc w:val="both"/>
        <w:rPr>
          <w:rFonts w:cs="Calibri"/>
        </w:rPr>
      </w:pPr>
    </w:p>
    <w:p w:rsidR="00422F70" w:rsidRPr="00060820" w:rsidRDefault="00422F70" w:rsidP="00422F70">
      <w:pPr>
        <w:autoSpaceDE w:val="0"/>
        <w:autoSpaceDN w:val="0"/>
        <w:adjustRightInd w:val="0"/>
        <w:spacing w:after="0" w:line="240" w:lineRule="auto"/>
        <w:jc w:val="both"/>
        <w:rPr>
          <w:rFonts w:cs="Calibri"/>
        </w:rPr>
      </w:pPr>
      <w:r w:rsidRPr="00060820">
        <w:rPr>
          <w:rFonts w:cs="Calibri"/>
        </w:rPr>
        <w:t>En conclusión puede decirse que, los programas y proyectos sociales, se enmarcan en una política, de la que constituyen su traducción operacional, vía la asignación de recursos que permite su implementación. En la literatura tradicional se ha asumido que los proyectos se definen por la existencia de inversión, esto es, porque se asignan recursos para la adquisición de bienes de capital (terreno, construcciones, equipamiento). Los programas, alternativamente, supondrían sólo la utilización de recursos para gastos corrientes (por ejemplo, los sueldos y salarios que se requieren para la operación). Hoy existe acuerdo en que los proyectos no se definen por la presencia o ausencia de inversión, sino por ser una unidad organizada de gestión que busca solucionar un problema. Aun cuando la inversión sea inexistente o marginal, todo proyecto puede y debe ser evaluado.</w:t>
      </w:r>
    </w:p>
    <w:p w:rsidR="00422F70" w:rsidRPr="00060820" w:rsidRDefault="00422F70" w:rsidP="00422F70">
      <w:pPr>
        <w:spacing w:after="0" w:line="240" w:lineRule="auto"/>
        <w:rPr>
          <w:rFonts w:cs="Calibri"/>
        </w:rPr>
      </w:pPr>
    </w:p>
    <w:p w:rsidR="00422F70" w:rsidRPr="00060820" w:rsidRDefault="00422F70" w:rsidP="00422F70">
      <w:pPr>
        <w:spacing w:after="0" w:line="240" w:lineRule="auto"/>
        <w:rPr>
          <w:rFonts w:eastAsia="Times New Roman" w:cs="Calibri"/>
          <w:b/>
          <w:lang w:eastAsia="es-GT"/>
        </w:rPr>
      </w:pPr>
    </w:p>
    <w:p w:rsidR="00422F70" w:rsidRPr="00060820" w:rsidRDefault="00422F70" w:rsidP="00422F70">
      <w:pPr>
        <w:spacing w:after="0" w:line="240" w:lineRule="auto"/>
        <w:jc w:val="center"/>
        <w:rPr>
          <w:rFonts w:eastAsia="Times New Roman" w:cs="Calibri"/>
          <w:b/>
          <w:lang w:eastAsia="es-GT"/>
        </w:rPr>
      </w:pPr>
      <w:r w:rsidRPr="00060820">
        <w:rPr>
          <w:rFonts w:eastAsia="Times New Roman" w:cs="Calibri"/>
          <w:b/>
          <w:lang w:eastAsia="es-GT"/>
        </w:rPr>
        <w:t>FORMULACIÓN Y EVALUACIÓN DE PLANES DE DESARROLLO</w:t>
      </w:r>
    </w:p>
    <w:p w:rsidR="00422F70" w:rsidRPr="00060820" w:rsidRDefault="00422F70" w:rsidP="00422F70">
      <w:pPr>
        <w:spacing w:after="0" w:line="240" w:lineRule="auto"/>
        <w:jc w:val="center"/>
        <w:rPr>
          <w:rFonts w:eastAsia="Times New Roman" w:cs="Calibri"/>
          <w:b/>
          <w:lang w:eastAsia="es-GT"/>
        </w:rPr>
      </w:pPr>
    </w:p>
    <w:p w:rsidR="00422F70" w:rsidRPr="00060820" w:rsidRDefault="00422F70" w:rsidP="00422F70">
      <w:pPr>
        <w:spacing w:after="0" w:line="240" w:lineRule="auto"/>
        <w:rPr>
          <w:rFonts w:eastAsia="Times New Roman" w:cs="Calibri"/>
          <w:b/>
          <w:lang w:eastAsia="es-GT"/>
        </w:rPr>
      </w:pPr>
      <w:r w:rsidRPr="00060820">
        <w:rPr>
          <w:rFonts w:eastAsia="Times New Roman" w:cs="Calibri"/>
          <w:b/>
          <w:lang w:eastAsia="es-GT"/>
        </w:rPr>
        <w:t>PLAN</w:t>
      </w:r>
    </w:p>
    <w:p w:rsidR="00422F70" w:rsidRPr="00060820" w:rsidRDefault="00422F70" w:rsidP="00422F70">
      <w:pPr>
        <w:spacing w:after="0" w:line="240" w:lineRule="auto"/>
        <w:rPr>
          <w:rFonts w:eastAsia="Times New Roman" w:cs="Calibri"/>
          <w:b/>
          <w:lang w:eastAsia="es-GT"/>
        </w:rPr>
      </w:pP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lang w:eastAsia="es-GT"/>
        </w:rPr>
        <w:t xml:space="preserve">Conjunto coordinado de metas, directivas, criterios y disposiciones con que se </w:t>
      </w:r>
      <w:proofErr w:type="spellStart"/>
      <w:r w:rsidRPr="00060820">
        <w:rPr>
          <w:rFonts w:eastAsia="Times New Roman" w:cs="Calibri"/>
          <w:lang w:eastAsia="es-GT"/>
        </w:rPr>
        <w:t>instrumentiza</w:t>
      </w:r>
      <w:proofErr w:type="spellEnd"/>
      <w:r w:rsidRPr="00060820">
        <w:rPr>
          <w:rFonts w:eastAsia="Times New Roman" w:cs="Calibri"/>
          <w:lang w:eastAsia="es-GT"/>
        </w:rPr>
        <w:t xml:space="preserve"> un proceso, pudiendo ser integral o sectorial y en distintos niveles: comunal, urbano, local, regional, nacional, etc. (Horacio Landa) </w:t>
      </w: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lang w:eastAsia="es-GT"/>
        </w:rPr>
        <w:t>Conjunto coherente de metas e instrumentos que tiene como fin orientar una actividad humana en cierta dirección anticipada.  (Alfonso Ayala Sánchez)</w:t>
      </w: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lang w:eastAsia="es-GT"/>
        </w:rPr>
        <w:t>Es la</w:t>
      </w:r>
      <w:r w:rsidRPr="00060820">
        <w:rPr>
          <w:rFonts w:eastAsia="Times New Roman" w:cs="Calibri"/>
          <w:bCs/>
          <w:lang w:eastAsia="es-GT"/>
        </w:rPr>
        <w:t xml:space="preserve"> </w:t>
      </w:r>
      <w:r w:rsidRPr="00060820">
        <w:rPr>
          <w:rFonts w:eastAsia="Times New Roman" w:cs="Calibri"/>
          <w:lang w:eastAsia="es-GT"/>
        </w:rPr>
        <w:t>gestión materializada en un documento, con el cual se proponen acciones concretas que buscan conducir el futuro hacia propósitos predeterminados. Andrés E. Miguel.</w:t>
      </w: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lang w:eastAsia="es-GT"/>
        </w:rPr>
        <w:lastRenderedPageBreak/>
        <w:t xml:space="preserve">Es un documento donde se indican las alternativas de solución a determinados problemas de la sociedad y la forma de llevarlo a cabo determinando las actividades prioritarias y asignando recursos, tiempos y responsables a cada una de ellas. </w:t>
      </w: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lang w:eastAsia="es-GT"/>
        </w:rPr>
        <w:t xml:space="preserve">Plan no es solamente un documento con un conjunto de perspectivas y previsiones, es el instrumento más eficaz para racionalizar la intervención, generalmente estatal en la economía.  J. Arturo Ortega </w:t>
      </w:r>
      <w:proofErr w:type="spellStart"/>
      <w:r w:rsidRPr="00060820">
        <w:rPr>
          <w:rFonts w:eastAsia="Times New Roman" w:cs="Calibri"/>
          <w:lang w:eastAsia="es-GT"/>
        </w:rPr>
        <w:t>Blake</w:t>
      </w:r>
      <w:proofErr w:type="spellEnd"/>
      <w:r w:rsidRPr="00060820">
        <w:rPr>
          <w:rFonts w:eastAsia="Times New Roman" w:cs="Calibri"/>
          <w:lang w:eastAsia="es-GT"/>
        </w:rPr>
        <w:t>.</w:t>
      </w: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b/>
          <w:bCs/>
          <w:i/>
          <w:iCs/>
          <w:lang w:eastAsia="es-GT"/>
        </w:rPr>
        <w:t xml:space="preserve">Plan </w:t>
      </w:r>
      <w:r w:rsidRPr="00060820">
        <w:rPr>
          <w:rFonts w:eastAsia="Times New Roman" w:cs="Calibri"/>
          <w:lang w:eastAsia="es-GT"/>
        </w:rPr>
        <w:t xml:space="preserve">es el parámetro </w:t>
      </w:r>
      <w:r w:rsidRPr="00060820">
        <w:rPr>
          <w:rFonts w:eastAsia="Times New Roman" w:cs="Calibri"/>
          <w:b/>
          <w:bCs/>
          <w:lang w:eastAsia="es-GT"/>
        </w:rPr>
        <w:t>técnico-político</w:t>
      </w:r>
      <w:r w:rsidRPr="00060820">
        <w:rPr>
          <w:rFonts w:eastAsia="Times New Roman" w:cs="Calibri"/>
          <w:lang w:eastAsia="es-GT"/>
        </w:rPr>
        <w:t xml:space="preserve"> dentro del cual </w:t>
      </w:r>
      <w:r w:rsidRPr="00060820">
        <w:rPr>
          <w:rFonts w:eastAsia="Times New Roman" w:cs="Calibri"/>
          <w:b/>
          <w:bCs/>
          <w:lang w:eastAsia="es-GT"/>
        </w:rPr>
        <w:t xml:space="preserve">se enmarcan los programas o proyectos. </w:t>
      </w:r>
      <w:r w:rsidRPr="00060820">
        <w:rPr>
          <w:rFonts w:eastAsia="Times New Roman" w:cs="Calibri"/>
          <w:lang w:eastAsia="es-GT"/>
        </w:rPr>
        <w:t xml:space="preserve">Y menciona que </w:t>
      </w:r>
      <w:r w:rsidRPr="00060820">
        <w:rPr>
          <w:rFonts w:eastAsia="Times New Roman" w:cs="Calibri"/>
          <w:b/>
          <w:bCs/>
          <w:lang w:eastAsia="es-GT"/>
        </w:rPr>
        <w:t>un plan hace referencia a las decisiones de carácter general que expresan:</w:t>
      </w:r>
      <w:r w:rsidRPr="00060820">
        <w:rPr>
          <w:rFonts w:eastAsia="Times New Roman" w:cs="Calibri"/>
          <w:lang w:eastAsia="es-GT"/>
        </w:rPr>
        <w:t xml:space="preserve"> Lineamientos, Prioridades, Estrategias de acción, Asignación de recursos, Conjunto de medios o instrumentos (técnicas) que se han de utilizar para alcanzar  metas y  objetivos propuestos. Ezequiel Arder-</w:t>
      </w:r>
      <w:proofErr w:type="spellStart"/>
      <w:r w:rsidRPr="00060820">
        <w:rPr>
          <w:rFonts w:eastAsia="Times New Roman" w:cs="Calibri"/>
          <w:lang w:eastAsia="es-GT"/>
        </w:rPr>
        <w:t>Egg</w:t>
      </w:r>
      <w:proofErr w:type="spellEnd"/>
      <w:r w:rsidRPr="00060820">
        <w:rPr>
          <w:rFonts w:eastAsia="Times New Roman" w:cs="Calibri"/>
          <w:lang w:eastAsia="es-GT"/>
        </w:rPr>
        <w:t xml:space="preserve"> </w:t>
      </w:r>
    </w:p>
    <w:p w:rsidR="00422F70" w:rsidRPr="00060820" w:rsidRDefault="00422F70" w:rsidP="00422F70">
      <w:pPr>
        <w:pStyle w:val="Prrafodelista"/>
        <w:jc w:val="both"/>
        <w:rPr>
          <w:rFonts w:eastAsia="Times New Roman" w:cs="Calibri"/>
          <w:lang w:eastAsia="es-GT"/>
        </w:rPr>
      </w:pP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lang w:eastAsia="es-GT"/>
        </w:rPr>
        <w:t xml:space="preserve">El plan aspira a una gestión materializada y por lo tanto debe consolidarse a través de programas y proyectos. De donde debe presentar acciones concretas que busquen conducir la actualidad hacia el futuro con propósitos predeterminados. </w:t>
      </w:r>
    </w:p>
    <w:p w:rsidR="00422F70" w:rsidRPr="00060820" w:rsidRDefault="00422F70" w:rsidP="00422F70">
      <w:pPr>
        <w:pStyle w:val="Prrafodelista"/>
        <w:rPr>
          <w:rFonts w:eastAsia="Times New Roman" w:cs="Calibri"/>
          <w:lang w:eastAsia="es-GT"/>
        </w:rPr>
      </w:pPr>
    </w:p>
    <w:p w:rsidR="00422F70" w:rsidRPr="00060820" w:rsidRDefault="00422F70" w:rsidP="00422F70">
      <w:pPr>
        <w:pStyle w:val="Prrafodelista"/>
        <w:spacing w:after="0" w:line="240" w:lineRule="auto"/>
        <w:jc w:val="both"/>
        <w:rPr>
          <w:rFonts w:eastAsia="Times New Roman" w:cs="Calibri"/>
          <w:lang w:eastAsia="es-GT"/>
        </w:rPr>
      </w:pPr>
    </w:p>
    <w:p w:rsidR="00422F70" w:rsidRPr="00060820" w:rsidRDefault="00422F70" w:rsidP="00422F70">
      <w:pPr>
        <w:pStyle w:val="Prrafodelista"/>
        <w:numPr>
          <w:ilvl w:val="0"/>
          <w:numId w:val="1"/>
        </w:numPr>
        <w:spacing w:after="0" w:line="240" w:lineRule="auto"/>
        <w:contextualSpacing/>
        <w:jc w:val="both"/>
        <w:rPr>
          <w:rFonts w:eastAsia="Times New Roman" w:cs="Calibri"/>
          <w:lang w:eastAsia="es-GT"/>
        </w:rPr>
      </w:pPr>
      <w:r w:rsidRPr="00060820">
        <w:rPr>
          <w:rFonts w:eastAsia="Times New Roman" w:cs="Calibri"/>
          <w:lang w:eastAsia="es-GT"/>
        </w:rPr>
        <w:t xml:space="preserve">El plan puede ser integral o sectorial y en distintos niveles (comunal, urbano, local, regional y o nacional.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ab/>
        <w:t xml:space="preserve">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 </w:t>
      </w:r>
    </w:p>
    <w:p w:rsidR="00422F70" w:rsidRPr="00060820" w:rsidRDefault="00422F70" w:rsidP="00422F70">
      <w:pPr>
        <w:spacing w:after="0" w:line="240" w:lineRule="auto"/>
        <w:rPr>
          <w:rFonts w:eastAsia="Times New Roman" w:cs="Calibri"/>
          <w:b/>
          <w:lang w:eastAsia="es-GT"/>
        </w:rPr>
      </w:pPr>
      <w:r w:rsidRPr="00060820">
        <w:rPr>
          <w:rFonts w:eastAsia="Times New Roman" w:cs="Calibri"/>
          <w:b/>
          <w:lang w:eastAsia="es-GT"/>
        </w:rPr>
        <w:t>TIPOS DE PLANES</w:t>
      </w:r>
    </w:p>
    <w:p w:rsidR="00422F70" w:rsidRPr="00060820" w:rsidRDefault="00422F70" w:rsidP="00422F70">
      <w:pPr>
        <w:spacing w:after="0" w:line="240" w:lineRule="auto"/>
        <w:rPr>
          <w:rFonts w:eastAsia="Times New Roman" w:cs="Calibri"/>
          <w:b/>
          <w:lang w:eastAsia="es-GT"/>
        </w:rPr>
      </w:pPr>
    </w:p>
    <w:p w:rsidR="00422F70" w:rsidRPr="00060820" w:rsidRDefault="00422F70" w:rsidP="00422F70">
      <w:pPr>
        <w:numPr>
          <w:ilvl w:val="0"/>
          <w:numId w:val="3"/>
        </w:numPr>
        <w:spacing w:after="0" w:line="240" w:lineRule="auto"/>
        <w:rPr>
          <w:rFonts w:eastAsia="Times New Roman" w:cs="Calibri"/>
          <w:lang w:eastAsia="es-GT"/>
        </w:rPr>
      </w:pPr>
      <w:r w:rsidRPr="00060820">
        <w:rPr>
          <w:rFonts w:eastAsia="Times New Roman" w:cs="Calibri"/>
          <w:lang w:eastAsia="es-GT"/>
        </w:rPr>
        <w:t xml:space="preserve">Por su marco temporal : </w:t>
      </w:r>
      <w:r w:rsidRPr="00060820">
        <w:rPr>
          <w:rFonts w:eastAsia="Times New Roman" w:cs="Calibri"/>
          <w:lang w:val="es-ES" w:eastAsia="es-GT"/>
        </w:rPr>
        <w:t>corto, mediano y largo plazo</w:t>
      </w:r>
    </w:p>
    <w:p w:rsidR="00422F70" w:rsidRPr="00060820" w:rsidRDefault="00422F70" w:rsidP="00422F70">
      <w:pPr>
        <w:numPr>
          <w:ilvl w:val="0"/>
          <w:numId w:val="3"/>
        </w:numPr>
        <w:spacing w:after="0" w:line="240" w:lineRule="auto"/>
        <w:rPr>
          <w:rFonts w:eastAsia="Times New Roman" w:cs="Calibri"/>
          <w:lang w:eastAsia="es-GT"/>
        </w:rPr>
      </w:pPr>
      <w:r w:rsidRPr="00060820">
        <w:rPr>
          <w:rFonts w:eastAsia="Times New Roman" w:cs="Calibri"/>
          <w:lang w:val="es-ES" w:eastAsia="es-GT"/>
        </w:rPr>
        <w:t>Por su especificidad y frecuencia de uso, pueden ser específicos, técnicos o permanentes.</w:t>
      </w:r>
    </w:p>
    <w:p w:rsidR="00422F70" w:rsidRPr="00060820" w:rsidRDefault="00422F70" w:rsidP="00422F70">
      <w:pPr>
        <w:numPr>
          <w:ilvl w:val="0"/>
          <w:numId w:val="3"/>
        </w:numPr>
        <w:spacing w:after="0" w:line="240" w:lineRule="auto"/>
        <w:rPr>
          <w:rFonts w:eastAsia="Times New Roman" w:cs="Calibri"/>
          <w:lang w:eastAsia="es-GT"/>
        </w:rPr>
      </w:pPr>
      <w:r w:rsidRPr="00060820">
        <w:rPr>
          <w:rFonts w:eastAsia="Times New Roman" w:cs="Calibri"/>
          <w:lang w:val="es-ES" w:eastAsia="es-GT"/>
        </w:rPr>
        <w:t xml:space="preserve">Por su </w:t>
      </w:r>
      <w:r w:rsidRPr="00060820">
        <w:rPr>
          <w:rFonts w:eastAsia="Times New Roman" w:cs="Calibri"/>
          <w:bCs/>
          <w:lang w:val="es-ES" w:eastAsia="es-GT"/>
        </w:rPr>
        <w:t>amplitud</w:t>
      </w:r>
      <w:r w:rsidRPr="00060820">
        <w:rPr>
          <w:rFonts w:eastAsia="Times New Roman" w:cs="Calibri"/>
          <w:lang w:val="es-ES" w:eastAsia="es-GT"/>
        </w:rPr>
        <w:t>: estratégicos, tácticos, operativos y normativos.</w:t>
      </w:r>
      <w:r w:rsidRPr="00060820">
        <w:rPr>
          <w:rFonts w:eastAsia="Times New Roman" w:cs="Calibri"/>
          <w:lang w:eastAsia="es-GT"/>
        </w:rPr>
        <w:t xml:space="preserve"> </w:t>
      </w:r>
    </w:p>
    <w:p w:rsidR="00422F70" w:rsidRPr="00060820" w:rsidRDefault="00422F70" w:rsidP="00422F70">
      <w:pPr>
        <w:spacing w:after="0" w:line="240" w:lineRule="auto"/>
        <w:rPr>
          <w:rFonts w:eastAsia="Times New Roman" w:cs="Calibri"/>
          <w:lang w:eastAsia="es-GT"/>
        </w:rPr>
      </w:pPr>
    </w:p>
    <w:p w:rsidR="00422F70" w:rsidRPr="00060820" w:rsidRDefault="00422F70" w:rsidP="00422F70">
      <w:pPr>
        <w:spacing w:after="0" w:line="240" w:lineRule="auto"/>
        <w:jc w:val="center"/>
        <w:rPr>
          <w:rFonts w:eastAsia="Times New Roman" w:cs="Calibri"/>
          <w:b/>
          <w:lang w:eastAsia="es-GT"/>
        </w:rPr>
      </w:pPr>
      <w:r w:rsidRPr="00060820">
        <w:rPr>
          <w:rFonts w:eastAsia="Times New Roman" w:cs="Calibri"/>
          <w:b/>
          <w:lang w:eastAsia="es-GT"/>
        </w:rPr>
        <w:t>FASES PARA LA FORMULACIÓN DE PLANES DE DESARROLLO</w:t>
      </w:r>
    </w:p>
    <w:p w:rsidR="00422F70" w:rsidRPr="00060820" w:rsidRDefault="00422F70" w:rsidP="00422F70">
      <w:pPr>
        <w:spacing w:after="0" w:line="240" w:lineRule="auto"/>
        <w:rPr>
          <w:rFonts w:eastAsia="Times New Roman" w:cs="Calibri"/>
          <w:b/>
          <w:lang w:eastAsia="es-GT"/>
        </w:rPr>
      </w:pPr>
    </w:p>
    <w:p w:rsidR="00422F70" w:rsidRPr="00060820" w:rsidRDefault="00422F70" w:rsidP="00422F70">
      <w:pPr>
        <w:spacing w:after="0" w:line="240" w:lineRule="auto"/>
        <w:jc w:val="center"/>
        <w:rPr>
          <w:rFonts w:eastAsia="Times New Roman" w:cs="Calibri"/>
          <w:b/>
          <w:lang w:eastAsia="es-GT"/>
        </w:rPr>
      </w:pPr>
      <w:r w:rsidRPr="00060820">
        <w:rPr>
          <w:rFonts w:eastAsia="Times New Roman" w:cs="Calibri"/>
          <w:b/>
          <w:lang w:eastAsia="es-GT"/>
        </w:rPr>
        <w:t>PRIMERA FASE</w:t>
      </w:r>
    </w:p>
    <w:p w:rsidR="00422F70" w:rsidRPr="00060820" w:rsidRDefault="00422F70" w:rsidP="00422F70">
      <w:pPr>
        <w:spacing w:after="0" w:line="240" w:lineRule="auto"/>
        <w:jc w:val="center"/>
        <w:rPr>
          <w:rFonts w:eastAsia="Times New Roman" w:cs="Calibri"/>
          <w:b/>
          <w:lang w:eastAsia="es-GT"/>
        </w:rPr>
      </w:pPr>
      <w:r w:rsidRPr="00060820">
        <w:rPr>
          <w:rFonts w:eastAsia="Times New Roman" w:cs="Calibri"/>
          <w:b/>
          <w:lang w:eastAsia="es-GT"/>
        </w:rPr>
        <w:t>ELABORACIÓN DEL DIAGNÓSTICO</w:t>
      </w:r>
    </w:p>
    <w:p w:rsidR="00422F70" w:rsidRPr="00060820" w:rsidRDefault="00422F70" w:rsidP="00422F70">
      <w:pPr>
        <w:spacing w:after="0" w:line="240" w:lineRule="auto"/>
        <w:rPr>
          <w:rFonts w:eastAsia="Times New Roman" w:cs="Calibri"/>
          <w:b/>
          <w:lang w:eastAsia="es-GT"/>
        </w:rPr>
      </w:pPr>
    </w:p>
    <w:p w:rsidR="00422F70" w:rsidRPr="00060820" w:rsidRDefault="00422F70" w:rsidP="00422F70">
      <w:pPr>
        <w:pStyle w:val="Prrafodelista"/>
        <w:spacing w:after="0" w:line="240" w:lineRule="auto"/>
        <w:rPr>
          <w:rFonts w:eastAsia="Times New Roman" w:cs="Calibri"/>
          <w:b/>
          <w:lang w:eastAsia="es-GT"/>
        </w:rPr>
      </w:pPr>
    </w:p>
    <w:p w:rsidR="00422F70" w:rsidRPr="00060820" w:rsidRDefault="00422F70" w:rsidP="00422F70">
      <w:pPr>
        <w:pStyle w:val="Prrafodelista"/>
        <w:spacing w:after="0" w:line="240" w:lineRule="auto"/>
        <w:jc w:val="both"/>
        <w:rPr>
          <w:rFonts w:eastAsia="Times New Roman" w:cs="Calibri"/>
          <w:lang w:eastAsia="es-GT"/>
        </w:rPr>
      </w:pPr>
      <w:r w:rsidRPr="00060820">
        <w:rPr>
          <w:rFonts w:eastAsia="Times New Roman" w:cs="Calibri"/>
          <w:lang w:eastAsia="es-GT"/>
        </w:rPr>
        <w:t xml:space="preserve">Esta primera fase o elaboración del plan, está constituida por la conformación del diagnóstico, para lo cual contamos con información primaria y secundaria, la cual una vez  procesada nos permitirá ubicar el municipio dentro de una realidad, identificando los problemas y las potencialidades, base para definir objetivos y metas. </w:t>
      </w:r>
    </w:p>
    <w:p w:rsidR="00422F70" w:rsidRPr="00060820" w:rsidRDefault="00422F70" w:rsidP="00422F70">
      <w:pPr>
        <w:pStyle w:val="Prrafodelista"/>
        <w:spacing w:after="0" w:line="240" w:lineRule="auto"/>
        <w:jc w:val="both"/>
        <w:rPr>
          <w:rFonts w:eastAsia="Times New Roman" w:cs="Calibri"/>
          <w:lang w:eastAsia="es-GT"/>
        </w:rPr>
      </w:pPr>
    </w:p>
    <w:p w:rsidR="00422F70" w:rsidRPr="00060820" w:rsidRDefault="00422F70" w:rsidP="00422F70">
      <w:pPr>
        <w:pStyle w:val="Prrafodelista"/>
        <w:numPr>
          <w:ilvl w:val="0"/>
          <w:numId w:val="4"/>
        </w:numPr>
        <w:spacing w:after="0" w:line="240" w:lineRule="auto"/>
        <w:contextualSpacing/>
        <w:jc w:val="both"/>
        <w:rPr>
          <w:rFonts w:eastAsia="Times New Roman" w:cs="Calibri"/>
          <w:lang w:eastAsia="es-GT"/>
        </w:rPr>
      </w:pPr>
      <w:r w:rsidRPr="00060820">
        <w:rPr>
          <w:rFonts w:eastAsia="Times New Roman" w:cs="Calibri"/>
          <w:lang w:eastAsia="es-GT"/>
        </w:rPr>
        <w:t>Información primaria: Está dada por el diálogo con la Comunidad organizada  a través de mesas o grupos de trabajo sectoriales donde se agruparán aquellos  representantes de la comunidad, según su interés.</w:t>
      </w:r>
    </w:p>
    <w:p w:rsidR="00422F70" w:rsidRPr="00060820" w:rsidRDefault="00422F70" w:rsidP="00422F70">
      <w:pPr>
        <w:pStyle w:val="Prrafodelista"/>
        <w:spacing w:after="0" w:line="240" w:lineRule="auto"/>
        <w:ind w:left="1080"/>
        <w:jc w:val="both"/>
        <w:rPr>
          <w:rFonts w:eastAsia="Times New Roman" w:cs="Calibri"/>
          <w:lang w:eastAsia="es-GT"/>
        </w:rPr>
      </w:pPr>
      <w:r w:rsidRPr="00060820">
        <w:rPr>
          <w:rFonts w:eastAsia="Times New Roman" w:cs="Calibri"/>
          <w:lang w:eastAsia="es-GT"/>
        </w:rPr>
        <w:t>Ellos expresarán allí sus principales problemas, lo cual nos permite definir puntos centrales  de unión o conflicto.</w:t>
      </w:r>
    </w:p>
    <w:p w:rsidR="00422F70" w:rsidRPr="00060820" w:rsidRDefault="00422F70" w:rsidP="00422F70">
      <w:pPr>
        <w:pStyle w:val="Prrafodelista"/>
        <w:numPr>
          <w:ilvl w:val="0"/>
          <w:numId w:val="4"/>
        </w:numPr>
        <w:spacing w:after="0" w:line="240" w:lineRule="auto"/>
        <w:contextualSpacing/>
        <w:jc w:val="both"/>
        <w:rPr>
          <w:rFonts w:eastAsia="Times New Roman" w:cs="Calibri"/>
          <w:lang w:eastAsia="es-GT"/>
        </w:rPr>
      </w:pPr>
      <w:r w:rsidRPr="00060820">
        <w:rPr>
          <w:rFonts w:eastAsia="Times New Roman" w:cs="Calibri"/>
          <w:lang w:eastAsia="es-GT"/>
        </w:rPr>
        <w:t>Información secundaria: Existen una serie de elementos ya elaborados, en los cuales encontraremos información. Estos son:</w:t>
      </w:r>
    </w:p>
    <w:p w:rsidR="00422F70" w:rsidRPr="00060820" w:rsidRDefault="00422F70" w:rsidP="00422F70">
      <w:pPr>
        <w:pStyle w:val="Prrafodelista"/>
        <w:spacing w:after="0" w:line="240" w:lineRule="auto"/>
        <w:ind w:left="1080"/>
        <w:jc w:val="both"/>
        <w:rPr>
          <w:rFonts w:eastAsia="Times New Roman" w:cs="Calibri"/>
          <w:lang w:eastAsia="es-GT"/>
        </w:rPr>
      </w:pPr>
    </w:p>
    <w:p w:rsidR="00422F70" w:rsidRPr="00060820" w:rsidRDefault="00422F70" w:rsidP="00422F70">
      <w:pPr>
        <w:pStyle w:val="Prrafodelista"/>
        <w:numPr>
          <w:ilvl w:val="0"/>
          <w:numId w:val="5"/>
        </w:numPr>
        <w:spacing w:after="0" w:line="240" w:lineRule="auto"/>
        <w:contextualSpacing/>
        <w:jc w:val="both"/>
        <w:rPr>
          <w:rFonts w:eastAsia="Times New Roman" w:cs="Calibri"/>
          <w:lang w:eastAsia="es-GT"/>
        </w:rPr>
      </w:pPr>
      <w:r w:rsidRPr="00060820">
        <w:rPr>
          <w:rFonts w:eastAsia="Times New Roman" w:cs="Calibri"/>
          <w:lang w:eastAsia="es-GT"/>
        </w:rPr>
        <w:t>Programa de Gobierno: Reflejo fiel de los intereses  de la mayoría de la comunidad local  y por el cual fueron elegidos, que se constituye en obligatorio cumplimiento para el mandatario local.</w:t>
      </w:r>
    </w:p>
    <w:p w:rsidR="00422F70" w:rsidRPr="00060820" w:rsidRDefault="00422F70" w:rsidP="00422F70">
      <w:pPr>
        <w:pStyle w:val="Prrafodelista"/>
        <w:numPr>
          <w:ilvl w:val="0"/>
          <w:numId w:val="5"/>
        </w:numPr>
        <w:spacing w:after="0" w:line="240" w:lineRule="auto"/>
        <w:contextualSpacing/>
        <w:jc w:val="both"/>
        <w:rPr>
          <w:rFonts w:eastAsia="Times New Roman" w:cs="Calibri"/>
          <w:lang w:eastAsia="es-GT"/>
        </w:rPr>
      </w:pPr>
      <w:r w:rsidRPr="00060820">
        <w:rPr>
          <w:rFonts w:eastAsia="Times New Roman" w:cs="Calibri"/>
          <w:lang w:eastAsia="es-GT"/>
        </w:rPr>
        <w:t>Plan de Ordenamiento Territorial: Contiene las estrategias y políticas  de ocupación del suelo municipal, planes parciales y programas de ejecución.</w:t>
      </w:r>
    </w:p>
    <w:p w:rsidR="00422F70" w:rsidRPr="00060820" w:rsidRDefault="00422F70" w:rsidP="00422F70">
      <w:pPr>
        <w:pStyle w:val="Prrafodelista"/>
        <w:numPr>
          <w:ilvl w:val="0"/>
          <w:numId w:val="5"/>
        </w:numPr>
        <w:spacing w:after="0" w:line="240" w:lineRule="auto"/>
        <w:contextualSpacing/>
        <w:jc w:val="both"/>
        <w:rPr>
          <w:rFonts w:eastAsia="Times New Roman" w:cs="Calibri"/>
          <w:lang w:eastAsia="es-GT"/>
        </w:rPr>
      </w:pPr>
      <w:r w:rsidRPr="00060820">
        <w:rPr>
          <w:rFonts w:eastAsia="Times New Roman" w:cs="Calibri"/>
          <w:lang w:eastAsia="es-GT"/>
        </w:rPr>
        <w:t xml:space="preserve">Diagnóstico sectorial: Para  lo cual es necesario conocer  el estado actual de los diferentes frentes municipales (Educación, salud, turismo, medio ambiente, servicios públicos, deporte, vivienda, </w:t>
      </w:r>
      <w:proofErr w:type="spellStart"/>
      <w:r w:rsidRPr="00060820">
        <w:rPr>
          <w:rFonts w:eastAsia="Times New Roman" w:cs="Calibri"/>
          <w:lang w:eastAsia="es-GT"/>
        </w:rPr>
        <w:t>etc</w:t>
      </w:r>
      <w:proofErr w:type="spellEnd"/>
      <w:r w:rsidRPr="00060820">
        <w:rPr>
          <w:rFonts w:eastAsia="Times New Roman" w:cs="Calibri"/>
          <w:lang w:eastAsia="es-GT"/>
        </w:rPr>
        <w:t>).</w:t>
      </w:r>
    </w:p>
    <w:p w:rsidR="00422F70" w:rsidRPr="00060820" w:rsidRDefault="00422F70" w:rsidP="00422F70">
      <w:pPr>
        <w:pStyle w:val="Prrafodelista"/>
        <w:numPr>
          <w:ilvl w:val="0"/>
          <w:numId w:val="5"/>
        </w:numPr>
        <w:spacing w:after="0" w:line="240" w:lineRule="auto"/>
        <w:contextualSpacing/>
        <w:jc w:val="both"/>
        <w:rPr>
          <w:rFonts w:eastAsia="Times New Roman" w:cs="Calibri"/>
          <w:lang w:eastAsia="es-GT"/>
        </w:rPr>
      </w:pPr>
      <w:r w:rsidRPr="00060820">
        <w:rPr>
          <w:rFonts w:eastAsia="Times New Roman" w:cs="Calibri"/>
          <w:lang w:eastAsia="es-GT"/>
        </w:rPr>
        <w:t>Finanzas municipales: Se debe realizar un análisis histórico de las finanzas municipales de los últimos cinco años.</w:t>
      </w:r>
    </w:p>
    <w:p w:rsidR="00422F70" w:rsidRPr="00060820" w:rsidRDefault="00422F70" w:rsidP="00422F70">
      <w:pPr>
        <w:pStyle w:val="Prrafodelista"/>
        <w:numPr>
          <w:ilvl w:val="0"/>
          <w:numId w:val="5"/>
        </w:numPr>
        <w:spacing w:after="0" w:line="240" w:lineRule="auto"/>
        <w:contextualSpacing/>
        <w:jc w:val="both"/>
        <w:rPr>
          <w:rFonts w:eastAsia="Times New Roman" w:cs="Calibri"/>
          <w:lang w:eastAsia="es-GT"/>
        </w:rPr>
      </w:pPr>
      <w:r w:rsidRPr="00060820">
        <w:rPr>
          <w:rFonts w:eastAsia="Times New Roman" w:cs="Calibri"/>
          <w:lang w:eastAsia="es-GT"/>
        </w:rPr>
        <w:t>Plan de desarrollo de la anterior administración. Se debe revisar el plan de desarrollo de la anterior administración.</w:t>
      </w:r>
    </w:p>
    <w:p w:rsidR="00422F70" w:rsidRPr="00060820" w:rsidRDefault="00422F70" w:rsidP="00422F70">
      <w:pPr>
        <w:pStyle w:val="Prrafodelista"/>
        <w:numPr>
          <w:ilvl w:val="0"/>
          <w:numId w:val="5"/>
        </w:numPr>
        <w:spacing w:after="0" w:line="240" w:lineRule="auto"/>
        <w:contextualSpacing/>
        <w:jc w:val="both"/>
        <w:rPr>
          <w:rFonts w:eastAsia="Times New Roman" w:cs="Calibri"/>
          <w:lang w:eastAsia="es-GT"/>
        </w:rPr>
      </w:pPr>
      <w:r w:rsidRPr="00060820">
        <w:rPr>
          <w:rFonts w:eastAsia="Times New Roman" w:cs="Calibri"/>
          <w:lang w:eastAsia="es-GT"/>
        </w:rPr>
        <w:t>Plan Departamental y Nacional de Desarrollo. Las cuales darán las directrices para articular el plan de desarrollo local.</w:t>
      </w:r>
    </w:p>
    <w:p w:rsidR="00422F70" w:rsidRPr="00060820" w:rsidRDefault="00422F70" w:rsidP="00422F70">
      <w:pPr>
        <w:spacing w:after="0" w:line="240" w:lineRule="auto"/>
        <w:ind w:left="1080"/>
        <w:jc w:val="both"/>
        <w:rPr>
          <w:rFonts w:eastAsia="Times New Roman" w:cs="Calibri"/>
          <w:lang w:eastAsia="es-GT"/>
        </w:rPr>
      </w:pPr>
    </w:p>
    <w:p w:rsidR="00422F70" w:rsidRPr="00060820" w:rsidRDefault="00422F70" w:rsidP="00422F70">
      <w:pPr>
        <w:spacing w:after="0" w:line="240" w:lineRule="auto"/>
        <w:ind w:left="1080"/>
        <w:jc w:val="both"/>
        <w:rPr>
          <w:rFonts w:eastAsia="Times New Roman" w:cs="Calibri"/>
          <w:lang w:eastAsia="es-GT"/>
        </w:rPr>
      </w:pPr>
      <w:r w:rsidRPr="00060820">
        <w:rPr>
          <w:rFonts w:eastAsia="Times New Roman" w:cs="Calibri"/>
          <w:lang w:eastAsia="es-GT"/>
        </w:rPr>
        <w:t>Una vez recolectada y procesada la información, es preciso analizarla  con el fin de que el diagnóstico no solo sea de carácter descriptivo, permitiéndonos tener una primera aproximación  de la situación actual del municipio.</w:t>
      </w:r>
    </w:p>
    <w:p w:rsidR="00422F70" w:rsidRPr="00060820" w:rsidRDefault="00422F70" w:rsidP="00422F70">
      <w:pPr>
        <w:spacing w:after="0" w:line="240" w:lineRule="auto"/>
        <w:ind w:left="1080"/>
        <w:jc w:val="both"/>
        <w:rPr>
          <w:rFonts w:eastAsia="Times New Roman" w:cs="Calibri"/>
          <w:lang w:eastAsia="es-GT"/>
        </w:rPr>
      </w:pPr>
    </w:p>
    <w:p w:rsidR="00422F70" w:rsidRPr="00060820" w:rsidRDefault="00422F70" w:rsidP="00422F70">
      <w:pPr>
        <w:spacing w:after="0" w:line="240" w:lineRule="auto"/>
        <w:ind w:left="1080"/>
        <w:jc w:val="both"/>
        <w:rPr>
          <w:rFonts w:eastAsia="Times New Roman" w:cs="Calibri"/>
          <w:lang w:eastAsia="es-GT"/>
        </w:rPr>
      </w:pPr>
      <w:r w:rsidRPr="00060820">
        <w:rPr>
          <w:rFonts w:eastAsia="Times New Roman" w:cs="Calibri"/>
          <w:lang w:eastAsia="es-GT"/>
        </w:rPr>
        <w:t>Con estos elementos se pueden identificar las principales limitaciones  o problemas críticos para el desarrollo y potencialidades  o elementos  que puede llegar a generar beneficios  o a revertir situaciones negativas  en positivas.</w:t>
      </w:r>
    </w:p>
    <w:p w:rsidR="00422F70" w:rsidRPr="00060820" w:rsidRDefault="00422F70" w:rsidP="00422F70">
      <w:pPr>
        <w:spacing w:after="0" w:line="240" w:lineRule="auto"/>
        <w:ind w:left="1080"/>
        <w:jc w:val="both"/>
        <w:rPr>
          <w:rFonts w:eastAsia="Times New Roman" w:cs="Calibri"/>
          <w:lang w:eastAsia="es-GT"/>
        </w:rPr>
      </w:pPr>
    </w:p>
    <w:p w:rsidR="00422F70" w:rsidRPr="00060820" w:rsidRDefault="00422F70" w:rsidP="00422F70">
      <w:pPr>
        <w:spacing w:after="0" w:line="240" w:lineRule="auto"/>
        <w:ind w:left="1080"/>
        <w:jc w:val="center"/>
        <w:rPr>
          <w:rFonts w:eastAsia="Times New Roman" w:cs="Calibri"/>
          <w:b/>
          <w:lang w:eastAsia="es-GT"/>
        </w:rPr>
      </w:pPr>
      <w:r w:rsidRPr="00060820">
        <w:rPr>
          <w:rFonts w:eastAsia="Times New Roman" w:cs="Calibri"/>
          <w:b/>
          <w:lang w:eastAsia="es-GT"/>
        </w:rPr>
        <w:t>SEGUNDA FASE</w:t>
      </w:r>
    </w:p>
    <w:p w:rsidR="00422F70" w:rsidRPr="00060820" w:rsidRDefault="00422F70" w:rsidP="00422F70">
      <w:pPr>
        <w:spacing w:after="0" w:line="240" w:lineRule="auto"/>
        <w:ind w:left="1080"/>
        <w:jc w:val="center"/>
        <w:rPr>
          <w:rFonts w:eastAsia="Times New Roman" w:cs="Calibri"/>
          <w:b/>
          <w:lang w:eastAsia="es-GT"/>
        </w:rPr>
      </w:pPr>
      <w:r w:rsidRPr="00060820">
        <w:rPr>
          <w:rFonts w:eastAsia="Times New Roman" w:cs="Calibri"/>
          <w:b/>
          <w:lang w:eastAsia="es-GT"/>
        </w:rPr>
        <w:t>FORMULACIÓN</w:t>
      </w:r>
    </w:p>
    <w:p w:rsidR="00422F70" w:rsidRPr="00060820" w:rsidRDefault="00422F70" w:rsidP="00422F70">
      <w:pPr>
        <w:spacing w:after="0" w:line="240" w:lineRule="auto"/>
        <w:ind w:left="1080"/>
        <w:jc w:val="center"/>
        <w:rPr>
          <w:rFonts w:eastAsia="Times New Roman" w:cs="Calibri"/>
          <w:b/>
          <w:lang w:eastAsia="es-GT"/>
        </w:rPr>
      </w:pPr>
    </w:p>
    <w:p w:rsidR="00422F70" w:rsidRPr="00060820" w:rsidRDefault="00422F70" w:rsidP="00422F70">
      <w:pPr>
        <w:spacing w:after="0" w:line="240" w:lineRule="auto"/>
        <w:ind w:left="1080"/>
        <w:jc w:val="center"/>
        <w:rPr>
          <w:rFonts w:eastAsia="Times New Roman" w:cs="Calibri"/>
          <w:b/>
          <w:lang w:eastAsia="es-GT"/>
        </w:rPr>
      </w:pPr>
    </w:p>
    <w:p w:rsidR="00422F70" w:rsidRPr="00060820" w:rsidRDefault="00422F70" w:rsidP="00422F70">
      <w:pPr>
        <w:spacing w:after="0" w:line="240" w:lineRule="auto"/>
        <w:ind w:left="1080"/>
        <w:jc w:val="both"/>
        <w:rPr>
          <w:rFonts w:eastAsia="Times New Roman" w:cs="Calibri"/>
          <w:lang w:eastAsia="es-GT"/>
        </w:rPr>
      </w:pPr>
      <w:r w:rsidRPr="00060820">
        <w:rPr>
          <w:rFonts w:eastAsia="Times New Roman" w:cs="Calibri"/>
          <w:lang w:eastAsia="es-GT"/>
        </w:rPr>
        <w:t>El conocimiento de la realidad municipal y la identificación de limitaciones  y potencialidades nos permitirán  plantear alternativas de solución  para cada uno de los problemas sectoriales detectados, las cuales se validarán   con la Comunidad que finalmente seleccionará una alternativa  por cada sector.</w:t>
      </w:r>
    </w:p>
    <w:p w:rsidR="00422F70" w:rsidRPr="00060820" w:rsidRDefault="00422F70" w:rsidP="00422F70">
      <w:pPr>
        <w:spacing w:after="0" w:line="240" w:lineRule="auto"/>
        <w:ind w:left="1080"/>
        <w:jc w:val="both"/>
        <w:rPr>
          <w:rFonts w:eastAsia="Times New Roman" w:cs="Calibri"/>
          <w:lang w:eastAsia="es-GT"/>
        </w:rPr>
      </w:pPr>
    </w:p>
    <w:p w:rsidR="00422F70" w:rsidRPr="00060820" w:rsidRDefault="00422F70" w:rsidP="00422F70">
      <w:pPr>
        <w:spacing w:after="0" w:line="240" w:lineRule="auto"/>
        <w:ind w:left="1080"/>
        <w:jc w:val="both"/>
        <w:rPr>
          <w:rFonts w:eastAsia="Times New Roman" w:cs="Calibri"/>
          <w:lang w:eastAsia="es-GT"/>
        </w:rPr>
      </w:pPr>
      <w:r w:rsidRPr="00060820">
        <w:rPr>
          <w:rFonts w:eastAsia="Times New Roman" w:cs="Calibri"/>
          <w:lang w:eastAsia="es-GT"/>
        </w:rPr>
        <w:t>En este punto es primordial preguntarnos, cómo deseo que sea mi municipio, es decir definir la visión  a largo plazo  de una situación  o espacio deseable.</w:t>
      </w:r>
    </w:p>
    <w:p w:rsidR="00422F70" w:rsidRPr="00060820" w:rsidRDefault="00422F70" w:rsidP="00422F70">
      <w:pPr>
        <w:spacing w:after="0" w:line="240" w:lineRule="auto"/>
        <w:ind w:left="1080"/>
        <w:jc w:val="both"/>
        <w:rPr>
          <w:rFonts w:eastAsia="Times New Roman" w:cs="Calibri"/>
          <w:lang w:eastAsia="es-GT"/>
        </w:rPr>
      </w:pPr>
    </w:p>
    <w:p w:rsidR="00422F70" w:rsidRPr="00060820" w:rsidRDefault="00422F70" w:rsidP="00422F70">
      <w:pPr>
        <w:spacing w:after="0" w:line="240" w:lineRule="auto"/>
        <w:ind w:left="1080"/>
        <w:jc w:val="both"/>
        <w:rPr>
          <w:rFonts w:eastAsia="Times New Roman" w:cs="Calibri"/>
          <w:lang w:eastAsia="es-GT"/>
        </w:rPr>
      </w:pPr>
      <w:r w:rsidRPr="00060820">
        <w:rPr>
          <w:rFonts w:eastAsia="Times New Roman" w:cs="Calibri"/>
          <w:lang w:eastAsia="es-GT"/>
        </w:rPr>
        <w:t xml:space="preserve">Con estos elementos, diagnóstico, alternativa  de solución y </w:t>
      </w:r>
      <w:proofErr w:type="gramStart"/>
      <w:r w:rsidRPr="00060820">
        <w:rPr>
          <w:rFonts w:eastAsia="Times New Roman" w:cs="Calibri"/>
          <w:lang w:eastAsia="es-GT"/>
        </w:rPr>
        <w:t>visión ,</w:t>
      </w:r>
      <w:proofErr w:type="gramEnd"/>
      <w:r w:rsidRPr="00060820">
        <w:rPr>
          <w:rFonts w:eastAsia="Times New Roman" w:cs="Calibri"/>
          <w:lang w:eastAsia="es-GT"/>
        </w:rPr>
        <w:t xml:space="preserve"> se formula el plan de desarrollo  bajo una visión holística  de desarrollo, esto  es interrelacionando los diferentes sectores, teniendo en cuenta que se definirán:  </w:t>
      </w:r>
    </w:p>
    <w:p w:rsidR="00422F70" w:rsidRPr="00060820" w:rsidRDefault="00422F70" w:rsidP="00422F70">
      <w:pPr>
        <w:spacing w:after="0" w:line="240" w:lineRule="auto"/>
        <w:ind w:left="1080"/>
        <w:jc w:val="both"/>
        <w:rPr>
          <w:rFonts w:eastAsia="Times New Roman" w:cs="Calibri"/>
          <w:lang w:eastAsia="es-GT"/>
        </w:rPr>
      </w:pPr>
    </w:p>
    <w:p w:rsidR="00422F70" w:rsidRPr="00060820" w:rsidRDefault="00422F70" w:rsidP="00422F70">
      <w:pPr>
        <w:spacing w:after="0" w:line="240" w:lineRule="auto"/>
        <w:ind w:left="1080"/>
        <w:jc w:val="both"/>
        <w:rPr>
          <w:rFonts w:eastAsia="Times New Roman" w:cs="Calibri"/>
          <w:lang w:eastAsia="es-GT"/>
        </w:rPr>
      </w:pPr>
      <w:r w:rsidRPr="00060820">
        <w:rPr>
          <w:rFonts w:eastAsia="Times New Roman" w:cs="Calibri"/>
          <w:lang w:eastAsia="es-GT"/>
        </w:rPr>
        <w:t>PARTE GENERAL</w:t>
      </w:r>
    </w:p>
    <w:p w:rsidR="00422F70" w:rsidRPr="00060820" w:rsidRDefault="00422F70" w:rsidP="00422F70">
      <w:pPr>
        <w:spacing w:after="0" w:line="240" w:lineRule="auto"/>
        <w:ind w:left="1080"/>
        <w:jc w:val="both"/>
        <w:rPr>
          <w:rFonts w:eastAsia="Times New Roman" w:cs="Calibri"/>
          <w:lang w:eastAsia="es-GT"/>
        </w:rPr>
      </w:pPr>
    </w:p>
    <w:p w:rsidR="00422F70" w:rsidRPr="00060820" w:rsidRDefault="00422F70" w:rsidP="00422F70">
      <w:pPr>
        <w:pStyle w:val="Prrafodelista"/>
        <w:numPr>
          <w:ilvl w:val="0"/>
          <w:numId w:val="6"/>
        </w:numPr>
        <w:spacing w:after="0" w:line="240" w:lineRule="auto"/>
        <w:contextualSpacing/>
        <w:jc w:val="both"/>
        <w:rPr>
          <w:rFonts w:eastAsia="Times New Roman" w:cs="Calibri"/>
          <w:lang w:eastAsia="es-GT"/>
        </w:rPr>
      </w:pPr>
      <w:r w:rsidRPr="00060820">
        <w:rPr>
          <w:rFonts w:eastAsia="Times New Roman" w:cs="Calibri"/>
          <w:lang w:eastAsia="es-GT"/>
        </w:rPr>
        <w:t>Objetivo general y específicos, producto del análisis  y evaluación del diagnóstico  y de las decisiones  que se tomen para solucionar  los problemas o canalizar  las potencialidades detectadas.</w:t>
      </w:r>
    </w:p>
    <w:p w:rsidR="00422F70" w:rsidRPr="00060820" w:rsidRDefault="00422F70" w:rsidP="00422F70">
      <w:pPr>
        <w:pStyle w:val="Prrafodelista"/>
        <w:numPr>
          <w:ilvl w:val="0"/>
          <w:numId w:val="6"/>
        </w:numPr>
        <w:spacing w:after="0" w:line="240" w:lineRule="auto"/>
        <w:contextualSpacing/>
        <w:jc w:val="both"/>
        <w:rPr>
          <w:rFonts w:eastAsia="Times New Roman" w:cs="Calibri"/>
          <w:lang w:eastAsia="es-GT"/>
        </w:rPr>
      </w:pPr>
      <w:r w:rsidRPr="00060820">
        <w:rPr>
          <w:rFonts w:eastAsia="Times New Roman" w:cs="Calibri"/>
          <w:lang w:eastAsia="es-GT"/>
        </w:rPr>
        <w:t>Metas, es decir los objetivos  presentados en términos  cuantitativos, temporales  y espaciales.</w:t>
      </w:r>
    </w:p>
    <w:p w:rsidR="00422F70" w:rsidRPr="00060820" w:rsidRDefault="00422F70" w:rsidP="00422F70">
      <w:pPr>
        <w:pStyle w:val="Prrafodelista"/>
        <w:numPr>
          <w:ilvl w:val="0"/>
          <w:numId w:val="6"/>
        </w:numPr>
        <w:spacing w:after="0" w:line="240" w:lineRule="auto"/>
        <w:contextualSpacing/>
        <w:jc w:val="both"/>
        <w:rPr>
          <w:rFonts w:eastAsia="Times New Roman" w:cs="Calibri"/>
          <w:lang w:eastAsia="es-GT"/>
        </w:rPr>
      </w:pPr>
      <w:r w:rsidRPr="00060820">
        <w:rPr>
          <w:rFonts w:eastAsia="Times New Roman" w:cs="Calibri"/>
          <w:lang w:eastAsia="es-GT"/>
        </w:rPr>
        <w:lastRenderedPageBreak/>
        <w:t>Estrategias que son los medios y formas  para obtener objetivos  y alcanzar las metas.</w:t>
      </w:r>
    </w:p>
    <w:p w:rsidR="00422F70" w:rsidRPr="00060820" w:rsidRDefault="00422F70" w:rsidP="00422F70">
      <w:pPr>
        <w:pStyle w:val="Prrafodelista"/>
        <w:numPr>
          <w:ilvl w:val="0"/>
          <w:numId w:val="6"/>
        </w:numPr>
        <w:spacing w:after="0" w:line="240" w:lineRule="auto"/>
        <w:contextualSpacing/>
        <w:jc w:val="both"/>
        <w:rPr>
          <w:rFonts w:eastAsia="Times New Roman" w:cs="Calibri"/>
          <w:lang w:eastAsia="es-GT"/>
        </w:rPr>
      </w:pPr>
      <w:r w:rsidRPr="00060820">
        <w:rPr>
          <w:rFonts w:eastAsia="Times New Roman" w:cs="Calibri"/>
          <w:lang w:eastAsia="es-GT"/>
        </w:rPr>
        <w:t xml:space="preserve">Políticas que constituyen las Directrices Globales  de Acción Municipal, presentadas como ideas macro </w:t>
      </w:r>
      <w:proofErr w:type="spellStart"/>
      <w:r w:rsidRPr="00060820">
        <w:rPr>
          <w:rFonts w:eastAsia="Times New Roman" w:cs="Calibri"/>
          <w:lang w:eastAsia="es-GT"/>
        </w:rPr>
        <w:t>jalonadoras</w:t>
      </w:r>
      <w:proofErr w:type="spellEnd"/>
      <w:r w:rsidRPr="00060820">
        <w:rPr>
          <w:rFonts w:eastAsia="Times New Roman" w:cs="Calibri"/>
          <w:lang w:eastAsia="es-GT"/>
        </w:rPr>
        <w:t xml:space="preserve">  del desarrollo municipal.</w:t>
      </w: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                    PLAN DE INVERSIONES</w:t>
      </w: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pStyle w:val="Prrafodelista"/>
        <w:numPr>
          <w:ilvl w:val="0"/>
          <w:numId w:val="7"/>
        </w:numPr>
        <w:spacing w:after="0" w:line="240" w:lineRule="auto"/>
        <w:contextualSpacing/>
        <w:jc w:val="both"/>
        <w:rPr>
          <w:rFonts w:eastAsia="Times New Roman" w:cs="Calibri"/>
          <w:lang w:eastAsia="es-GT"/>
        </w:rPr>
      </w:pPr>
      <w:r w:rsidRPr="00060820">
        <w:rPr>
          <w:rFonts w:eastAsia="Times New Roman" w:cs="Calibri"/>
          <w:lang w:eastAsia="es-GT"/>
        </w:rPr>
        <w:t>Proyección de los recursos financieros que el municipio recibirá  en los tres años de gobierno. Para tal efecto es necesario considerar los recursos provenientes de los Ingresos de la Nación, recursos propios, recursos del crédito, recursos nacionales y/o departamentales, recursos provenientes de la cooperación internacional y regalías.</w:t>
      </w:r>
    </w:p>
    <w:p w:rsidR="00422F70" w:rsidRPr="00060820" w:rsidRDefault="00422F70" w:rsidP="00422F70">
      <w:pPr>
        <w:pStyle w:val="Prrafodelista"/>
        <w:numPr>
          <w:ilvl w:val="0"/>
          <w:numId w:val="7"/>
        </w:numPr>
        <w:spacing w:after="0" w:line="240" w:lineRule="auto"/>
        <w:contextualSpacing/>
        <w:jc w:val="both"/>
        <w:rPr>
          <w:rFonts w:eastAsia="Times New Roman" w:cs="Calibri"/>
          <w:lang w:eastAsia="es-GT"/>
        </w:rPr>
      </w:pPr>
      <w:r w:rsidRPr="00060820">
        <w:rPr>
          <w:rFonts w:eastAsia="Times New Roman" w:cs="Calibri"/>
          <w:lang w:eastAsia="es-GT"/>
        </w:rPr>
        <w:t>Identificación de programas y proyectos prioritarios de inversión, mediante los cuales se pretenden alcanzar los Objetivos y Metas establecidas en el Plan.</w:t>
      </w:r>
    </w:p>
    <w:p w:rsidR="00422F70" w:rsidRPr="00060820" w:rsidRDefault="00422F70" w:rsidP="00422F70">
      <w:pPr>
        <w:pStyle w:val="Prrafodelista"/>
        <w:numPr>
          <w:ilvl w:val="0"/>
          <w:numId w:val="7"/>
        </w:numPr>
        <w:spacing w:after="0" w:line="240" w:lineRule="auto"/>
        <w:contextualSpacing/>
        <w:jc w:val="both"/>
        <w:rPr>
          <w:rFonts w:eastAsia="Times New Roman" w:cs="Calibri"/>
          <w:lang w:eastAsia="es-GT"/>
        </w:rPr>
      </w:pPr>
      <w:r w:rsidRPr="00060820">
        <w:rPr>
          <w:rFonts w:eastAsia="Times New Roman" w:cs="Calibri"/>
          <w:lang w:eastAsia="es-GT"/>
        </w:rPr>
        <w:t>Costos y fuentes de financiación de los proyectos   de gobierno, con el fin de hacer viable la realización de los mismos.</w:t>
      </w:r>
    </w:p>
    <w:p w:rsidR="00422F70" w:rsidRPr="00060820" w:rsidRDefault="00422F70" w:rsidP="00422F70">
      <w:pPr>
        <w:pStyle w:val="Prrafodelista"/>
        <w:numPr>
          <w:ilvl w:val="0"/>
          <w:numId w:val="7"/>
        </w:numPr>
        <w:spacing w:after="0" w:line="240" w:lineRule="auto"/>
        <w:contextualSpacing/>
        <w:jc w:val="both"/>
        <w:rPr>
          <w:rFonts w:eastAsia="Times New Roman" w:cs="Calibri"/>
          <w:lang w:eastAsia="es-GT"/>
        </w:rPr>
      </w:pPr>
      <w:r w:rsidRPr="00060820">
        <w:rPr>
          <w:rFonts w:eastAsia="Times New Roman" w:cs="Calibri"/>
          <w:lang w:eastAsia="es-GT"/>
        </w:rPr>
        <w:t>Señalar los mecanismos financieros  e institucionales  que posibiliten  la ejecución de los proyectos. En esta parte el Alcalde conseguir recursos  de otras fuentes  diferentes a los asignados  por Ley,  lo cual dependerá de su gestión.</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center"/>
        <w:rPr>
          <w:rFonts w:eastAsia="Times New Roman" w:cs="Calibri"/>
          <w:b/>
          <w:lang w:eastAsia="es-GT"/>
        </w:rPr>
      </w:pPr>
      <w:r w:rsidRPr="00060820">
        <w:rPr>
          <w:rFonts w:eastAsia="Times New Roman" w:cs="Calibri"/>
          <w:b/>
          <w:lang w:eastAsia="es-GT"/>
        </w:rPr>
        <w:t>TERCERA FASE</w:t>
      </w:r>
    </w:p>
    <w:p w:rsidR="00422F70" w:rsidRPr="00060820" w:rsidRDefault="00422F70" w:rsidP="00422F70">
      <w:pPr>
        <w:pStyle w:val="Prrafodelista"/>
        <w:spacing w:after="0" w:line="240" w:lineRule="auto"/>
        <w:ind w:left="1440"/>
        <w:jc w:val="center"/>
        <w:rPr>
          <w:rFonts w:eastAsia="Times New Roman" w:cs="Calibri"/>
          <w:b/>
          <w:lang w:eastAsia="es-GT"/>
        </w:rPr>
      </w:pPr>
      <w:r w:rsidRPr="00060820">
        <w:rPr>
          <w:rFonts w:eastAsia="Times New Roman" w:cs="Calibri"/>
          <w:b/>
          <w:lang w:eastAsia="es-GT"/>
        </w:rPr>
        <w:t>SEGUIMIENTO Y EVALUACIÓN</w:t>
      </w:r>
    </w:p>
    <w:p w:rsidR="00422F70" w:rsidRPr="00060820" w:rsidRDefault="00422F70" w:rsidP="00422F70">
      <w:pPr>
        <w:pStyle w:val="Prrafodelista"/>
        <w:spacing w:after="0" w:line="240" w:lineRule="auto"/>
        <w:ind w:left="1440"/>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El seguimiento y evaluación del plan  de desarrollo, además de  permitir evaluar la gestión  y acciones de la administración local, permite ajustarlo y/o replantear las metas.</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Para este efecto, es indispensable  el diseño de variables e indicadores  que servirán para valorar o evaluar.</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La unidad de medida o de análisis, la constituyen los programas y proyectos  como elementos tangibles, a través de los cuales es posible  medir cualitativa y cuantitativamente  el avance del plan.</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Para definir las variables es necesario   considerar que con estas  se pueden definir las características, cualidades, elementos   o componentes  de los Programas y Proyectos.</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Ejemplo: En el sector vivienda queremos saber  la cobertura de servicios públicos. Una variable la constituye  el porcentaje de viviendas con servicios y el porcentaje de viviendas sin servicios.</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Una vez establecidas las variables, se debe señalar el indicador  que puede estar dado en cifras absolutas. (</w:t>
      </w:r>
      <w:proofErr w:type="gramStart"/>
      <w:r w:rsidRPr="00060820">
        <w:rPr>
          <w:rFonts w:eastAsia="Times New Roman" w:cs="Calibri"/>
          <w:lang w:eastAsia="es-GT"/>
        </w:rPr>
        <w:t>ej</w:t>
      </w:r>
      <w:proofErr w:type="gramEnd"/>
      <w:r w:rsidRPr="00060820">
        <w:rPr>
          <w:rFonts w:eastAsia="Times New Roman" w:cs="Calibri"/>
          <w:lang w:eastAsia="es-GT"/>
        </w:rPr>
        <w:t>. Población total); en porcentajes  (</w:t>
      </w:r>
      <w:proofErr w:type="spellStart"/>
      <w:r w:rsidRPr="00060820">
        <w:rPr>
          <w:rFonts w:eastAsia="Times New Roman" w:cs="Calibri"/>
          <w:lang w:eastAsia="es-GT"/>
        </w:rPr>
        <w:t>ej</w:t>
      </w:r>
      <w:proofErr w:type="spellEnd"/>
      <w:r w:rsidRPr="00060820">
        <w:rPr>
          <w:rFonts w:eastAsia="Times New Roman" w:cs="Calibri"/>
          <w:lang w:eastAsia="es-GT"/>
        </w:rPr>
        <w:t xml:space="preserve">, porcentaje de población urbana y rural), en tasas </w:t>
      </w:r>
      <w:proofErr w:type="gramStart"/>
      <w:r w:rsidRPr="00060820">
        <w:rPr>
          <w:rFonts w:eastAsia="Times New Roman" w:cs="Calibri"/>
          <w:lang w:eastAsia="es-GT"/>
        </w:rPr>
        <w:t>( ej</w:t>
      </w:r>
      <w:proofErr w:type="gramEnd"/>
      <w:r w:rsidRPr="00060820">
        <w:rPr>
          <w:rFonts w:eastAsia="Times New Roman" w:cs="Calibri"/>
          <w:lang w:eastAsia="es-GT"/>
        </w:rPr>
        <w:t xml:space="preserve">. Tasa de crecimiento  de la población)  o en </w:t>
      </w:r>
      <w:r w:rsidRPr="00060820">
        <w:rPr>
          <w:rFonts w:eastAsia="Times New Roman" w:cs="Calibri"/>
          <w:lang w:eastAsia="es-GT"/>
        </w:rPr>
        <w:lastRenderedPageBreak/>
        <w:t>medidas estadísticas para mostrar comportamientos típicos (ej. Promedio de escolaridad en la zona rural).</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PLANES DE ACCIÓN</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Para la ejecución del plan de desarrollo, se hace necesaria  la elaboración de planes de acción o planes operativos.</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PROCEDIMIENTO</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Para la elaboración del plan de desarrollo, es fundamental que todas las dependencias de la Administración y en particular de la Dirección Municipal de Planificación  presten el apoyo técnico, administrativo   y de información  necesaria para iniciar la formulación del plan de desarrollo.</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APROBACIÓN</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El Plan de Desarrollo se someterá a consideración del Concejo Municipal para su aprobación.</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PARTICIPACIÓN COMUNITARIA</w:t>
      </w:r>
    </w:p>
    <w:p w:rsidR="00422F70" w:rsidRPr="00060820" w:rsidRDefault="00422F70" w:rsidP="00422F70">
      <w:pPr>
        <w:pStyle w:val="Prrafodelista"/>
        <w:spacing w:after="0" w:line="240" w:lineRule="auto"/>
        <w:ind w:left="1440"/>
        <w:jc w:val="both"/>
        <w:rPr>
          <w:rFonts w:eastAsia="Times New Roman" w:cs="Calibri"/>
          <w:lang w:eastAsia="es-GT"/>
        </w:rPr>
      </w:pP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 xml:space="preserve">Teniendo en cuenta que la Ley de los Sistemas de Concejo de Desarrollo y la Ley de Descentralización promueven la participación de la población en la promoción del desarrollo, su participación será fundamental en la elaboración del  plan de desarrollo. Por lo tanto, deberá participar en todas las fases o etapas  para la redacción del mismo. </w:t>
      </w: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 xml:space="preserve"> </w:t>
      </w:r>
    </w:p>
    <w:p w:rsidR="00422F70" w:rsidRPr="00060820" w:rsidRDefault="00422F70" w:rsidP="00422F70">
      <w:pPr>
        <w:pStyle w:val="Prrafodelista"/>
        <w:spacing w:after="0" w:line="240" w:lineRule="auto"/>
        <w:ind w:left="1440"/>
        <w:jc w:val="both"/>
        <w:rPr>
          <w:rFonts w:eastAsia="Times New Roman" w:cs="Calibri"/>
          <w:lang w:eastAsia="es-GT"/>
        </w:rPr>
      </w:pPr>
      <w:r w:rsidRPr="00060820">
        <w:rPr>
          <w:rFonts w:eastAsia="Times New Roman" w:cs="Calibri"/>
          <w:lang w:eastAsia="es-GT"/>
        </w:rPr>
        <w:t xml:space="preserve">      </w:t>
      </w:r>
    </w:p>
    <w:p w:rsidR="00422F70" w:rsidRPr="00060820" w:rsidRDefault="00422F70" w:rsidP="00422F70">
      <w:pPr>
        <w:pStyle w:val="Prrafodelista"/>
        <w:spacing w:after="0" w:line="240" w:lineRule="auto"/>
        <w:rPr>
          <w:rFonts w:eastAsia="Times New Roman" w:cs="Calibri"/>
          <w:lang w:eastAsia="es-GT"/>
        </w:rPr>
      </w:pPr>
      <w:r w:rsidRPr="00060820">
        <w:rPr>
          <w:rFonts w:eastAsia="Times New Roman" w:cs="Calibri"/>
          <w:lang w:eastAsia="es-GT"/>
        </w:rPr>
        <w:t xml:space="preserve">    </w:t>
      </w:r>
    </w:p>
    <w:p w:rsidR="00422F70" w:rsidRPr="00060820" w:rsidRDefault="00422F70" w:rsidP="00422F70">
      <w:pPr>
        <w:spacing w:after="0" w:line="240" w:lineRule="auto"/>
        <w:jc w:val="center"/>
        <w:rPr>
          <w:rFonts w:eastAsia="Times New Roman" w:cs="Calibri"/>
          <w:b/>
          <w:lang w:eastAsia="es-GT"/>
        </w:rPr>
      </w:pPr>
      <w:r w:rsidRPr="00060820">
        <w:rPr>
          <w:rFonts w:eastAsia="Times New Roman" w:cs="Calibri"/>
          <w:b/>
          <w:lang w:eastAsia="es-GT"/>
        </w:rPr>
        <w:t>FORMULACION  Y EVALUACIÓN DE PROGRAMAS DE DESARROLLO SOCIAL</w:t>
      </w:r>
    </w:p>
    <w:p w:rsidR="00422F70" w:rsidRPr="00060820" w:rsidRDefault="00422F70" w:rsidP="00422F70">
      <w:pPr>
        <w:spacing w:before="100" w:beforeAutospacing="1" w:after="100" w:afterAutospacing="1" w:line="245" w:lineRule="atLeast"/>
        <w:jc w:val="both"/>
        <w:rPr>
          <w:rFonts w:eastAsia="Times New Roman" w:cs="Calibri"/>
          <w:b/>
          <w:lang w:eastAsia="es-GT"/>
        </w:rPr>
      </w:pPr>
      <w:r w:rsidRPr="00060820">
        <w:rPr>
          <w:rFonts w:eastAsia="Times New Roman" w:cs="Calibri"/>
          <w:b/>
          <w:lang w:eastAsia="es-GT"/>
        </w:rPr>
        <w:t xml:space="preserve">PROGRAMA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Partiendo del concepto que se tiene sobre planeación y programación que para algunas personas son equivalentes, algunos estudios de estos asuntos define al primer término como el aspecto global de un proceso de desarrollo y al segundo con un grado de mayor concreción, indicando las partes y condiciones de un periodo de tiempo dado. En este sentido,  el  término Programa lo consideramos como la sistematización fundamentada de una serie de actividades cuya realización tiene por objetivo alcanzar un fin predeterminado. </w:t>
      </w:r>
    </w:p>
    <w:p w:rsidR="00422F70" w:rsidRPr="00060820" w:rsidRDefault="00422F70" w:rsidP="00422F70">
      <w:pPr>
        <w:pStyle w:val="Prrafodelista"/>
        <w:numPr>
          <w:ilvl w:val="0"/>
          <w:numId w:val="2"/>
        </w:numPr>
        <w:spacing w:before="100" w:beforeAutospacing="1" w:after="100" w:afterAutospacing="1" w:line="245" w:lineRule="atLeast"/>
        <w:contextualSpacing/>
        <w:jc w:val="both"/>
        <w:rPr>
          <w:rFonts w:eastAsia="Times New Roman" w:cs="Calibri"/>
          <w:lang w:eastAsia="es-GT"/>
        </w:rPr>
      </w:pPr>
      <w:r w:rsidRPr="00060820">
        <w:rPr>
          <w:rFonts w:eastAsia="Times New Roman" w:cs="Calibri"/>
          <w:lang w:eastAsia="es-GT"/>
        </w:rPr>
        <w:t>Secuencia ordenada de acciones necesarias para obtener determinados resultados en plazos de tiempo preestablecidos. Horacio Landa.</w:t>
      </w:r>
    </w:p>
    <w:p w:rsidR="00422F70" w:rsidRPr="00060820" w:rsidRDefault="00422F70" w:rsidP="00422F70">
      <w:pPr>
        <w:pStyle w:val="Prrafodelista"/>
        <w:numPr>
          <w:ilvl w:val="0"/>
          <w:numId w:val="2"/>
        </w:numPr>
        <w:spacing w:before="100" w:beforeAutospacing="1" w:after="100" w:afterAutospacing="1" w:line="245" w:lineRule="atLeast"/>
        <w:contextualSpacing/>
        <w:jc w:val="both"/>
        <w:rPr>
          <w:rFonts w:eastAsia="Times New Roman" w:cs="Calibri"/>
          <w:lang w:eastAsia="es-GT"/>
        </w:rPr>
      </w:pPr>
      <w:r w:rsidRPr="00060820">
        <w:rPr>
          <w:rFonts w:eastAsia="Times New Roman" w:cs="Calibri"/>
          <w:lang w:eastAsia="es-GT"/>
        </w:rPr>
        <w:t xml:space="preserve">Es importante destacar que el programa  se deriva de un plan y es condición fundamental para hacer realidad los objetivos del mismo. </w:t>
      </w: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autoSpaceDE w:val="0"/>
        <w:autoSpaceDN w:val="0"/>
        <w:adjustRightInd w:val="0"/>
        <w:spacing w:after="0" w:line="240" w:lineRule="auto"/>
        <w:jc w:val="both"/>
        <w:rPr>
          <w:rFonts w:cs="Calibri"/>
        </w:rPr>
      </w:pPr>
      <w:r w:rsidRPr="00060820">
        <w:rPr>
          <w:rFonts w:cs="Calibri"/>
        </w:rPr>
        <w:lastRenderedPageBreak/>
        <w:t xml:space="preserve">Un </w:t>
      </w:r>
      <w:r w:rsidRPr="00060820">
        <w:rPr>
          <w:rFonts w:cs="Calibri"/>
          <w:b/>
          <w:bCs/>
        </w:rPr>
        <w:t xml:space="preserve">programa social </w:t>
      </w:r>
      <w:r w:rsidRPr="00060820">
        <w:rPr>
          <w:rFonts w:cs="Calibri"/>
        </w:rPr>
        <w:t>es un conjunto de proyectos que persiguen los mismos objetivos, que pueden diferenciarse por trabajar con poblaciones diferentes y/o utilizar distintas estrategias de intervención.</w:t>
      </w: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ASPECTOS QUE DEBE CONTEMPLAR UN PROGRAMA: </w:t>
      </w:r>
    </w:p>
    <w:p w:rsidR="00422F70" w:rsidRPr="00060820" w:rsidRDefault="00422F70" w:rsidP="00422F70">
      <w:pPr>
        <w:spacing w:after="0" w:line="240" w:lineRule="auto"/>
        <w:rPr>
          <w:rFonts w:eastAsia="Times New Roman" w:cs="Calibri"/>
          <w:lang w:eastAsia="es-GT"/>
        </w:rPr>
      </w:pPr>
    </w:p>
    <w:p w:rsidR="00422F70" w:rsidRPr="00060820" w:rsidRDefault="00422F70" w:rsidP="00422F70">
      <w:pPr>
        <w:spacing w:after="0" w:line="240" w:lineRule="auto"/>
        <w:rPr>
          <w:rFonts w:eastAsia="Times New Roman" w:cs="Calibri"/>
          <w:lang w:eastAsia="es-GT"/>
        </w:rPr>
      </w:pPr>
      <w:r w:rsidRPr="00060820">
        <w:rPr>
          <w:rFonts w:eastAsia="Times New Roman" w:cs="Calibri"/>
          <w:lang w:eastAsia="es-GT"/>
        </w:rPr>
        <w:t xml:space="preserve">I.- JUSTIFICACION.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Se refiere a la exposición de los motivos que fundamentan la aplicación del programa. En este capítulo se deberá mostrar que el problema o problemas que pretenden solucionarse son importantes por su calidad o magnitud, y además que son susceptibles de resolverse.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Esto implica un estudio y análisis de los problemas y de los recursos y así  mismo, la selección de las prioridades de acuerdo con las necesidades. </w:t>
      </w:r>
    </w:p>
    <w:p w:rsidR="00422F70" w:rsidRPr="00060820" w:rsidRDefault="00422F70" w:rsidP="00422F70">
      <w:pPr>
        <w:spacing w:after="0" w:line="240" w:lineRule="auto"/>
        <w:rPr>
          <w:rFonts w:eastAsia="Times New Roman" w:cs="Calibri"/>
          <w:lang w:eastAsia="es-GT"/>
        </w:rPr>
      </w:pPr>
    </w:p>
    <w:p w:rsidR="00422F70" w:rsidRPr="00060820" w:rsidRDefault="00422F70" w:rsidP="00422F70">
      <w:pPr>
        <w:spacing w:after="0" w:line="240" w:lineRule="auto"/>
        <w:rPr>
          <w:rFonts w:eastAsia="Times New Roman" w:cs="Calibri"/>
          <w:lang w:eastAsia="es-GT"/>
        </w:rPr>
      </w:pPr>
      <w:r w:rsidRPr="00060820">
        <w:rPr>
          <w:rFonts w:eastAsia="Times New Roman" w:cs="Calibri"/>
          <w:lang w:eastAsia="es-GT"/>
        </w:rPr>
        <w:t xml:space="preserve">II.- OBJETIVOS.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Son las metas o fines que se desean alcanzar con la realización del programa, los objetivos que se establezcan deben ser determinados como resultado de la adecuada estimación de problemas y recursos, y deben ser precisos, cuantificables y alcanzables.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Los objetivos se dividen en medios e mediatos según la posibilidad de alcanzarse a largo o corto plazo. Unos y otros deben estar ligados entre sí y para el logro de los mediatos es menester haber logrado los inmediatos.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III. LIMITACIONES DEL PROGRAMA</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3.1. Espacio: Es el área donde se desarrollara la acción.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3.2. Determinación y precisión de actividades: Comprende la especificación de las actividades que necesitan efectuarse para alcanzar los objetivos. También debe considerarse lo necesario para cada una de las actividades.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3.3. Tiempo y calendario de actividades: Se refiere a los días meses o años  durante los cuales se llevará a cabo el programa. </w:t>
      </w:r>
    </w:p>
    <w:p w:rsidR="00422F70" w:rsidRPr="00060820" w:rsidRDefault="00422F70" w:rsidP="00422F70">
      <w:pPr>
        <w:spacing w:after="0" w:line="240" w:lineRule="auto"/>
        <w:jc w:val="both"/>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3.4. Universo de Trabajo: Es la determinación del número y tipo de personas que se beneficiaran al ejercer la acción del programa.</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br/>
        <w:t>IV.ORGANIZACION:</w:t>
      </w:r>
      <w:r w:rsidRPr="00060820">
        <w:rPr>
          <w:rFonts w:eastAsia="Times New Roman" w:cs="Calibri"/>
          <w:lang w:eastAsia="es-GT"/>
        </w:rPr>
        <w:br/>
        <w:t>4.1. Procedimiento</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a). Métodos de las actividades: Se refiere a la manera de cómo se hará cada una de las actividades que se hayan considerado en el párrafo III inciso 2.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lastRenderedPageBreak/>
        <w:t xml:space="preserve">b).  Organismos que colaboran en el programa: Aquí se mencionará los organismos o dependencias con los que se establecerá coordinación y la forma como colaborará cada uno en el programa.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c) Material y equipo: Se refiere al equipo que se necesitará para la realización del programa.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d) Locales: Se refiere a los lugares cerrados o abiertos donde se ejecutara el programa.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e) Instructivos y reglamentos: Las instrucciones de las técnicas que se vayan a emplear. Los reglamentos son las normas que regirán el desarrollo de las actividades o de las labores.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4.2. Personal: Se refiere a las personas que participarán en la aplicación del programa.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a) Tipo y número: Como su nombre lo indica es el número de personas que  intervendrán en la ejecución del programa.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b) Determinación de funciones: Estas pueden ser la línea desde el punto de vista jerárquico, de actividades según los integrantes del personal y supervisión que determinan por quienes y como desarrollará esta labor.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c) Reclutamiento: Se refiere a la descripción de cómo y </w:t>
      </w:r>
      <w:proofErr w:type="spellStart"/>
      <w:r w:rsidRPr="00060820">
        <w:rPr>
          <w:rFonts w:eastAsia="Times New Roman" w:cs="Calibri"/>
          <w:lang w:eastAsia="es-GT"/>
        </w:rPr>
        <w:t>donde</w:t>
      </w:r>
      <w:proofErr w:type="spellEnd"/>
      <w:r w:rsidRPr="00060820">
        <w:rPr>
          <w:rFonts w:eastAsia="Times New Roman" w:cs="Calibri"/>
          <w:lang w:eastAsia="es-GT"/>
        </w:rPr>
        <w:t xml:space="preserve"> se seleccionará el personal necesario.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d) Adiestramiento: Se relaciona con la preparación especial que se  impartirá al personal seleccionado.</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V. FINANCIAMIENTO: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a) Elaboración del presupuesto: Se trata de especificar el presupuesto que se requerirá para la ejecución del programa y se deben desglosar las diversas partidas que lo integran. </w:t>
      </w:r>
    </w:p>
    <w:p w:rsidR="00422F70" w:rsidRPr="00060820" w:rsidRDefault="00422F70" w:rsidP="00422F70">
      <w:pPr>
        <w:spacing w:before="100" w:beforeAutospacing="1" w:after="100" w:afterAutospacing="1" w:line="245" w:lineRule="atLeast"/>
        <w:ind w:hanging="346"/>
        <w:jc w:val="both"/>
        <w:rPr>
          <w:rFonts w:eastAsia="Times New Roman" w:cs="Calibri"/>
          <w:lang w:eastAsia="es-GT"/>
        </w:rPr>
      </w:pPr>
      <w:r w:rsidRPr="00060820">
        <w:rPr>
          <w:rFonts w:eastAsia="Times New Roman" w:cs="Calibri"/>
          <w:lang w:eastAsia="es-GT"/>
        </w:rPr>
        <w:t xml:space="preserve">b) Plan de obtención de fondos: Se refiere a la manera como se piensa  obtener los fondos que se necesitan para cubrir el presupuesto. </w:t>
      </w:r>
    </w:p>
    <w:p w:rsidR="00422F70" w:rsidRPr="00060820" w:rsidRDefault="00422F70" w:rsidP="00422F70">
      <w:pPr>
        <w:spacing w:after="0" w:line="240" w:lineRule="auto"/>
        <w:rPr>
          <w:rFonts w:eastAsia="Times New Roman" w:cs="Calibri"/>
          <w:spacing w:val="-2"/>
          <w:lang w:eastAsia="es-GT"/>
        </w:rPr>
      </w:pPr>
      <w:r w:rsidRPr="00060820">
        <w:rPr>
          <w:rFonts w:eastAsia="Times New Roman" w:cs="Calibri"/>
          <w:spacing w:val="-2"/>
          <w:lang w:eastAsia="es-GT"/>
        </w:rPr>
        <w:t>VI.- E</w:t>
      </w:r>
      <w:r w:rsidRPr="00060820">
        <w:rPr>
          <w:rFonts w:eastAsia="Times New Roman" w:cs="Calibri"/>
          <w:lang w:eastAsia="es-GT"/>
        </w:rPr>
        <w:t>V</w:t>
      </w:r>
      <w:r w:rsidRPr="00060820">
        <w:rPr>
          <w:rFonts w:eastAsia="Times New Roman" w:cs="Calibri"/>
          <w:spacing w:val="-2"/>
          <w:lang w:eastAsia="es-GT"/>
        </w:rPr>
        <w:t xml:space="preserve">ALUACION: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Es la estimación de las realizaciones del programa con relación a los objetivos y procedimientos señalados. La evaluación requiere un adecuado sistema de registro de las actividades que se vayan a llevar a cabo.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Aquí se indicará cómo se hará la valorización del programa, con que periodicidad, quienes la realizarán y que índices se tomarán en cuenta para ello. </w:t>
      </w:r>
    </w:p>
    <w:p w:rsidR="00422F70" w:rsidRPr="00060820" w:rsidRDefault="00422F70" w:rsidP="00422F70">
      <w:pPr>
        <w:spacing w:after="0" w:line="240" w:lineRule="auto"/>
        <w:rPr>
          <w:rFonts w:eastAsia="Times New Roman" w:cs="Calibri"/>
          <w:spacing w:val="-2"/>
          <w:lang w:eastAsia="es-GT"/>
        </w:rPr>
      </w:pPr>
      <w:r w:rsidRPr="00060820">
        <w:rPr>
          <w:rFonts w:eastAsia="Times New Roman" w:cs="Calibri"/>
          <w:spacing w:val="-2"/>
          <w:lang w:eastAsia="es-GT"/>
        </w:rPr>
        <w:t>LA E</w:t>
      </w:r>
      <w:r w:rsidRPr="00060820">
        <w:rPr>
          <w:rFonts w:eastAsia="Times New Roman" w:cs="Calibri"/>
          <w:lang w:eastAsia="es-GT"/>
        </w:rPr>
        <w:t>V</w:t>
      </w:r>
      <w:r w:rsidRPr="00060820">
        <w:rPr>
          <w:rFonts w:eastAsia="Times New Roman" w:cs="Calibri"/>
          <w:spacing w:val="-2"/>
          <w:lang w:eastAsia="es-GT"/>
        </w:rPr>
        <w:t>ALUACION PUE</w:t>
      </w:r>
      <w:r w:rsidRPr="00060820">
        <w:rPr>
          <w:rFonts w:eastAsia="Times New Roman" w:cs="Calibri"/>
          <w:lang w:eastAsia="es-GT"/>
        </w:rPr>
        <w:t>D</w:t>
      </w:r>
      <w:r w:rsidRPr="00060820">
        <w:rPr>
          <w:rFonts w:eastAsia="Times New Roman" w:cs="Calibri"/>
          <w:spacing w:val="-2"/>
          <w:lang w:eastAsia="es-GT"/>
        </w:rPr>
        <w:t>E S</w:t>
      </w:r>
      <w:r w:rsidRPr="00060820">
        <w:rPr>
          <w:rFonts w:eastAsia="Times New Roman" w:cs="Calibri"/>
          <w:lang w:eastAsia="es-GT"/>
        </w:rPr>
        <w:t>E</w:t>
      </w:r>
      <w:r w:rsidRPr="00060820">
        <w:rPr>
          <w:rFonts w:eastAsia="Times New Roman" w:cs="Calibri"/>
          <w:spacing w:val="-2"/>
          <w:lang w:eastAsia="es-GT"/>
        </w:rPr>
        <w:t xml:space="preserve">R: </w:t>
      </w:r>
    </w:p>
    <w:p w:rsidR="00422F70" w:rsidRPr="00060820" w:rsidRDefault="00422F70" w:rsidP="00422F70">
      <w:pPr>
        <w:spacing w:before="100" w:beforeAutospacing="1" w:after="100" w:afterAutospacing="1" w:line="245" w:lineRule="atLeast"/>
        <w:rPr>
          <w:rFonts w:eastAsia="Times New Roman" w:cs="Calibri"/>
          <w:spacing w:val="-2"/>
          <w:lang w:eastAsia="es-GT"/>
        </w:rPr>
      </w:pPr>
      <w:r w:rsidRPr="00060820">
        <w:rPr>
          <w:rFonts w:eastAsia="Times New Roman" w:cs="Calibri"/>
          <w:spacing w:val="-2"/>
          <w:lang w:eastAsia="es-GT"/>
        </w:rPr>
        <w:t>1.- S</w:t>
      </w:r>
      <w:r w:rsidRPr="00060820">
        <w:rPr>
          <w:rFonts w:eastAsia="Times New Roman" w:cs="Calibri"/>
          <w:lang w:eastAsia="es-GT"/>
        </w:rPr>
        <w:t>i</w:t>
      </w:r>
      <w:r w:rsidRPr="00060820">
        <w:rPr>
          <w:rFonts w:eastAsia="Times New Roman" w:cs="Calibri"/>
          <w:spacing w:val="-2"/>
          <w:lang w:eastAsia="es-GT"/>
        </w:rPr>
        <w:t>mu</w:t>
      </w:r>
      <w:r w:rsidRPr="00060820">
        <w:rPr>
          <w:rFonts w:eastAsia="Times New Roman" w:cs="Calibri"/>
          <w:lang w:eastAsia="es-GT"/>
        </w:rPr>
        <w:t>l</w:t>
      </w:r>
      <w:r w:rsidRPr="00060820">
        <w:rPr>
          <w:rFonts w:eastAsia="Times New Roman" w:cs="Calibri"/>
          <w:spacing w:val="-2"/>
          <w:lang w:eastAsia="es-GT"/>
        </w:rPr>
        <w:t>tán</w:t>
      </w:r>
      <w:r w:rsidRPr="00060820">
        <w:rPr>
          <w:rFonts w:eastAsia="Times New Roman" w:cs="Calibri"/>
          <w:lang w:eastAsia="es-GT"/>
        </w:rPr>
        <w:t>e</w:t>
      </w:r>
      <w:r w:rsidRPr="00060820">
        <w:rPr>
          <w:rFonts w:eastAsia="Times New Roman" w:cs="Calibri"/>
          <w:spacing w:val="-2"/>
          <w:lang w:eastAsia="es-GT"/>
        </w:rPr>
        <w:t>a y al fin</w:t>
      </w:r>
      <w:r w:rsidRPr="00060820">
        <w:rPr>
          <w:rFonts w:eastAsia="Times New Roman" w:cs="Calibri"/>
          <w:lang w:eastAsia="es-GT"/>
        </w:rPr>
        <w:t>a</w:t>
      </w:r>
      <w:r w:rsidRPr="00060820">
        <w:rPr>
          <w:rFonts w:eastAsia="Times New Roman" w:cs="Calibri"/>
          <w:spacing w:val="-2"/>
          <w:lang w:eastAsia="es-GT"/>
        </w:rPr>
        <w:t>l d</w:t>
      </w:r>
      <w:r w:rsidRPr="00060820">
        <w:rPr>
          <w:rFonts w:eastAsia="Times New Roman" w:cs="Calibri"/>
          <w:lang w:eastAsia="es-GT"/>
        </w:rPr>
        <w:t>e</w:t>
      </w:r>
      <w:r w:rsidRPr="00060820">
        <w:rPr>
          <w:rFonts w:eastAsia="Times New Roman" w:cs="Calibri"/>
          <w:spacing w:val="-2"/>
          <w:lang w:eastAsia="es-GT"/>
        </w:rPr>
        <w:t>l p</w:t>
      </w:r>
      <w:r w:rsidRPr="00060820">
        <w:rPr>
          <w:rFonts w:eastAsia="Times New Roman" w:cs="Calibri"/>
          <w:lang w:eastAsia="es-GT"/>
        </w:rPr>
        <w:t>r</w:t>
      </w:r>
      <w:r w:rsidRPr="00060820">
        <w:rPr>
          <w:rFonts w:eastAsia="Times New Roman" w:cs="Calibri"/>
          <w:spacing w:val="-2"/>
          <w:lang w:eastAsia="es-GT"/>
        </w:rPr>
        <w:t>og</w:t>
      </w:r>
      <w:r w:rsidRPr="00060820">
        <w:rPr>
          <w:rFonts w:eastAsia="Times New Roman" w:cs="Calibri"/>
          <w:lang w:eastAsia="es-GT"/>
        </w:rPr>
        <w:t>r</w:t>
      </w:r>
      <w:r w:rsidRPr="00060820">
        <w:rPr>
          <w:rFonts w:eastAsia="Times New Roman" w:cs="Calibri"/>
          <w:spacing w:val="-2"/>
          <w:lang w:eastAsia="es-GT"/>
        </w:rPr>
        <w:t>ama.</w:t>
      </w:r>
      <w:r w:rsidRPr="00060820">
        <w:rPr>
          <w:rFonts w:eastAsia="Times New Roman" w:cs="Calibri"/>
          <w:spacing w:val="-2"/>
          <w:lang w:eastAsia="es-GT"/>
        </w:rPr>
        <w:br/>
        <w:t>2.- Cu</w:t>
      </w:r>
      <w:r w:rsidRPr="00060820">
        <w:rPr>
          <w:rFonts w:eastAsia="Times New Roman" w:cs="Calibri"/>
          <w:lang w:eastAsia="es-GT"/>
        </w:rPr>
        <w:t>a</w:t>
      </w:r>
      <w:r w:rsidRPr="00060820">
        <w:rPr>
          <w:rFonts w:eastAsia="Times New Roman" w:cs="Calibri"/>
          <w:spacing w:val="-2"/>
          <w:lang w:eastAsia="es-GT"/>
        </w:rPr>
        <w:t>n</w:t>
      </w:r>
      <w:r w:rsidRPr="00060820">
        <w:rPr>
          <w:rFonts w:eastAsia="Times New Roman" w:cs="Calibri"/>
          <w:lang w:eastAsia="es-GT"/>
        </w:rPr>
        <w:t>t</w:t>
      </w:r>
      <w:r w:rsidRPr="00060820">
        <w:rPr>
          <w:rFonts w:eastAsia="Times New Roman" w:cs="Calibri"/>
          <w:spacing w:val="-2"/>
          <w:lang w:eastAsia="es-GT"/>
        </w:rPr>
        <w:t>itativ</w:t>
      </w:r>
      <w:r w:rsidRPr="00060820">
        <w:rPr>
          <w:rFonts w:eastAsia="Times New Roman" w:cs="Calibri"/>
          <w:lang w:eastAsia="es-GT"/>
        </w:rPr>
        <w:t>a</w:t>
      </w:r>
      <w:r w:rsidRPr="00060820">
        <w:rPr>
          <w:rFonts w:eastAsia="Times New Roman" w:cs="Calibri"/>
          <w:spacing w:val="-2"/>
          <w:lang w:eastAsia="es-GT"/>
        </w:rPr>
        <w:t xml:space="preserve"> y Cu</w:t>
      </w:r>
      <w:r w:rsidRPr="00060820">
        <w:rPr>
          <w:rFonts w:eastAsia="Times New Roman" w:cs="Calibri"/>
          <w:lang w:eastAsia="es-GT"/>
        </w:rPr>
        <w:t>a</w:t>
      </w:r>
      <w:r w:rsidRPr="00060820">
        <w:rPr>
          <w:rFonts w:eastAsia="Times New Roman" w:cs="Calibri"/>
          <w:spacing w:val="-2"/>
          <w:lang w:eastAsia="es-GT"/>
        </w:rPr>
        <w:t>litativ</w:t>
      </w:r>
      <w:r w:rsidRPr="00060820">
        <w:rPr>
          <w:rFonts w:eastAsia="Times New Roman" w:cs="Calibri"/>
          <w:lang w:eastAsia="es-GT"/>
        </w:rPr>
        <w:t>a</w:t>
      </w:r>
      <w:r w:rsidRPr="00060820">
        <w:rPr>
          <w:rFonts w:eastAsia="Times New Roman" w:cs="Calibri"/>
          <w:spacing w:val="-2"/>
          <w:lang w:eastAsia="es-GT"/>
        </w:rPr>
        <w:t>.</w:t>
      </w:r>
      <w:r w:rsidRPr="00060820">
        <w:rPr>
          <w:rFonts w:eastAsia="Times New Roman" w:cs="Calibri"/>
          <w:spacing w:val="-2"/>
          <w:lang w:eastAsia="es-GT"/>
        </w:rPr>
        <w:br/>
        <w:t>3.- In</w:t>
      </w:r>
      <w:r w:rsidRPr="00060820">
        <w:rPr>
          <w:rFonts w:eastAsia="Times New Roman" w:cs="Calibri"/>
          <w:lang w:eastAsia="es-GT"/>
        </w:rPr>
        <w:t>t</w:t>
      </w:r>
      <w:r w:rsidRPr="00060820">
        <w:rPr>
          <w:rFonts w:eastAsia="Times New Roman" w:cs="Calibri"/>
          <w:spacing w:val="-2"/>
          <w:lang w:eastAsia="es-GT"/>
        </w:rPr>
        <w:t>ern</w:t>
      </w:r>
      <w:r w:rsidRPr="00060820">
        <w:rPr>
          <w:rFonts w:eastAsia="Times New Roman" w:cs="Calibri"/>
          <w:lang w:eastAsia="es-GT"/>
        </w:rPr>
        <w:t>a</w:t>
      </w:r>
      <w:r w:rsidRPr="00060820">
        <w:rPr>
          <w:rFonts w:eastAsia="Times New Roman" w:cs="Calibri"/>
          <w:spacing w:val="-2"/>
          <w:lang w:eastAsia="es-GT"/>
        </w:rPr>
        <w:t xml:space="preserve"> y ex</w:t>
      </w:r>
      <w:r w:rsidRPr="00060820">
        <w:rPr>
          <w:rFonts w:eastAsia="Times New Roman" w:cs="Calibri"/>
          <w:lang w:eastAsia="es-GT"/>
        </w:rPr>
        <w:t>t</w:t>
      </w:r>
      <w:r w:rsidRPr="00060820">
        <w:rPr>
          <w:rFonts w:eastAsia="Times New Roman" w:cs="Calibri"/>
          <w:spacing w:val="-2"/>
          <w:lang w:eastAsia="es-GT"/>
        </w:rPr>
        <w:t>ern</w:t>
      </w:r>
      <w:r w:rsidRPr="00060820">
        <w:rPr>
          <w:rFonts w:eastAsia="Times New Roman" w:cs="Calibri"/>
          <w:lang w:eastAsia="es-GT"/>
        </w:rPr>
        <w:t>a</w:t>
      </w:r>
      <w:r w:rsidRPr="00060820">
        <w:rPr>
          <w:rFonts w:eastAsia="Times New Roman" w:cs="Calibri"/>
          <w:spacing w:val="-2"/>
          <w:lang w:eastAsia="es-GT"/>
        </w:rPr>
        <w:t>.</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lastRenderedPageBreak/>
        <w:t xml:space="preserve">Se denomina simultánea, cuando se efectúa durante el desarrollo del  programa y al final si se realiza al término de él.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Se dice que es cuantitativa cuando se valora la cantidad de realizaciones alcanzadas y cualitativas si la situación se hace a través de la calidad de las realizaciones. Se considera interna cuando la practica el mismo personal que interviene en el programa, y externa cuando es efectuada por elementos que no participan en el programa. </w:t>
      </w:r>
    </w:p>
    <w:p w:rsidR="00422F70" w:rsidRPr="00060820" w:rsidRDefault="00422F70" w:rsidP="00422F70">
      <w:pPr>
        <w:spacing w:after="0" w:line="240" w:lineRule="auto"/>
        <w:rPr>
          <w:rFonts w:eastAsia="Times New Roman" w:cs="Calibri"/>
          <w:spacing w:val="-2"/>
          <w:lang w:eastAsia="es-GT"/>
        </w:rPr>
      </w:pPr>
      <w:r w:rsidRPr="00060820">
        <w:rPr>
          <w:rFonts w:eastAsia="Times New Roman" w:cs="Calibri"/>
          <w:spacing w:val="-2"/>
          <w:lang w:eastAsia="es-GT"/>
        </w:rPr>
        <w:t>EV</w:t>
      </w:r>
      <w:r w:rsidRPr="00060820">
        <w:rPr>
          <w:rFonts w:eastAsia="Times New Roman" w:cs="Calibri"/>
          <w:lang w:eastAsia="es-GT"/>
        </w:rPr>
        <w:t>A</w:t>
      </w:r>
      <w:r w:rsidRPr="00060820">
        <w:rPr>
          <w:rFonts w:eastAsia="Times New Roman" w:cs="Calibri"/>
          <w:spacing w:val="-2"/>
          <w:lang w:eastAsia="es-GT"/>
        </w:rPr>
        <w:t xml:space="preserve">LUACION DE LOS PROGRAMAS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La evaluación es una función de suma importancia en los programas de desarrollo, ya que a través de ella se logra la estimulación de las realizaciones alcanzadas en relación con los objetivos y procedimientos señalados en el programa. </w:t>
      </w:r>
    </w:p>
    <w:p w:rsidR="00422F70" w:rsidRPr="00060820" w:rsidRDefault="00422F70" w:rsidP="00422F70">
      <w:pPr>
        <w:spacing w:before="100" w:beforeAutospacing="1" w:after="100" w:afterAutospacing="1" w:line="245" w:lineRule="atLeast"/>
        <w:jc w:val="both"/>
        <w:rPr>
          <w:rFonts w:eastAsia="Times New Roman" w:cs="Calibri"/>
          <w:lang w:eastAsia="es-GT"/>
        </w:rPr>
      </w:pPr>
      <w:r w:rsidRPr="00060820">
        <w:rPr>
          <w:rFonts w:eastAsia="Times New Roman" w:cs="Calibri"/>
          <w:lang w:eastAsia="es-GT"/>
        </w:rPr>
        <w:t xml:space="preserve">Si hacemos una evaluación de las realizaciones alcanzadas por los programas de las diferentes dependencias gubernamentales de nuestro país, encontraremos situaciones que con frecuencia se repiten y propician la falta de éxito de los programas.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Entre las fallas que con más frecuencia se presentan y obstaculizan la  realización de las actividades anotáremos las siguientes: </w:t>
      </w:r>
    </w:p>
    <w:p w:rsidR="00422F70" w:rsidRPr="00060820" w:rsidRDefault="00422F70" w:rsidP="00422F70">
      <w:pPr>
        <w:spacing w:after="0" w:line="240" w:lineRule="auto"/>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1.- Insatisfacción de objetivos de tipo económico.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2.- Falta de apoyo técnico y socio-económico de los programas por no  formar parte de un plan a nivel regional.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3.- La escasez de elementos de trabajo para el correcto desarrollo del  programa (herramientas, vehículos, combustible, etc.)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4.- Incumplimiento del personal de las unidades aplicativas por falta de  supervisión.</w:t>
      </w:r>
    </w:p>
    <w:p w:rsidR="00422F70" w:rsidRPr="00060820" w:rsidRDefault="00422F70" w:rsidP="00422F70">
      <w:pPr>
        <w:spacing w:after="0" w:line="240" w:lineRule="auto"/>
        <w:rPr>
          <w:rFonts w:eastAsia="Times New Roman" w:cs="Calibri"/>
          <w:lang w:eastAsia="es-GT"/>
        </w:rPr>
      </w:pP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5.- Los bajos sueldos que impiden contar con el personal preparado y  experimentado.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6.- Falta de reuniones de estudio y discusión que propicien el trabajo en  equipo.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7.- El abandono del personal voluntario que después de adiestrado vuelve a  sus lugares de origen y se pierde en el anonimato.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8.- Falta de supervisión de las autoridades respectivas que hace que el  trabajo se vuelva rutinario.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9.- El establecimiento de unidades aplicativas respondiendo únicamente a  presiones de tipo político.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 xml:space="preserve">10.- La falta de conocimiento del medio, para una correcta planificación. </w:t>
      </w:r>
    </w:p>
    <w:p w:rsidR="00422F70" w:rsidRPr="00060820" w:rsidRDefault="00422F70" w:rsidP="00422F70">
      <w:pPr>
        <w:spacing w:after="0" w:line="240" w:lineRule="auto"/>
        <w:jc w:val="both"/>
        <w:rPr>
          <w:rFonts w:eastAsia="Times New Roman" w:cs="Calibri"/>
          <w:lang w:eastAsia="es-GT"/>
        </w:rPr>
      </w:pPr>
      <w:r w:rsidRPr="00060820">
        <w:rPr>
          <w:rFonts w:eastAsia="Times New Roman" w:cs="Calibri"/>
          <w:lang w:eastAsia="es-GT"/>
        </w:rPr>
        <w:t>11.- La deshonestidad de algunos elementos del personal oficial que hace  uso de inadecuado de los recursos</w:t>
      </w:r>
      <w:r>
        <w:rPr>
          <w:rFonts w:eastAsia="Times New Roman" w:cs="Calibri"/>
          <w:lang w:eastAsia="es-GT"/>
        </w:rPr>
        <w:t>.</w:t>
      </w:r>
    </w:p>
    <w:p w:rsidR="000F6AAF" w:rsidRDefault="00422F70"/>
    <w:sectPr w:rsidR="000F6AAF" w:rsidSect="00422F70">
      <w:pgSz w:w="12240" w:h="15840"/>
      <w:pgMar w:top="1418" w:right="1701"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3227A"/>
    <w:multiLevelType w:val="hybridMultilevel"/>
    <w:tmpl w:val="90E2B15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nsid w:val="2140468F"/>
    <w:multiLevelType w:val="hybridMultilevel"/>
    <w:tmpl w:val="FF505BE2"/>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2">
    <w:nsid w:val="3D08170E"/>
    <w:multiLevelType w:val="hybridMultilevel"/>
    <w:tmpl w:val="4022D208"/>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3">
    <w:nsid w:val="418C5E58"/>
    <w:multiLevelType w:val="hybridMultilevel"/>
    <w:tmpl w:val="4C04AF96"/>
    <w:lvl w:ilvl="0" w:tplc="BCDE46AC">
      <w:start w:val="1"/>
      <w:numFmt w:val="bullet"/>
      <w:lvlText w:val="•"/>
      <w:lvlJc w:val="left"/>
      <w:pPr>
        <w:tabs>
          <w:tab w:val="num" w:pos="720"/>
        </w:tabs>
        <w:ind w:left="720" w:hanging="360"/>
      </w:pPr>
      <w:rPr>
        <w:rFonts w:ascii="Arial" w:hAnsi="Arial" w:hint="default"/>
      </w:rPr>
    </w:lvl>
    <w:lvl w:ilvl="1" w:tplc="8FC86156" w:tentative="1">
      <w:start w:val="1"/>
      <w:numFmt w:val="bullet"/>
      <w:lvlText w:val="•"/>
      <w:lvlJc w:val="left"/>
      <w:pPr>
        <w:tabs>
          <w:tab w:val="num" w:pos="1440"/>
        </w:tabs>
        <w:ind w:left="1440" w:hanging="360"/>
      </w:pPr>
      <w:rPr>
        <w:rFonts w:ascii="Arial" w:hAnsi="Arial" w:hint="default"/>
      </w:rPr>
    </w:lvl>
    <w:lvl w:ilvl="2" w:tplc="971470C6" w:tentative="1">
      <w:start w:val="1"/>
      <w:numFmt w:val="bullet"/>
      <w:lvlText w:val="•"/>
      <w:lvlJc w:val="left"/>
      <w:pPr>
        <w:tabs>
          <w:tab w:val="num" w:pos="2160"/>
        </w:tabs>
        <w:ind w:left="2160" w:hanging="360"/>
      </w:pPr>
      <w:rPr>
        <w:rFonts w:ascii="Arial" w:hAnsi="Arial" w:hint="default"/>
      </w:rPr>
    </w:lvl>
    <w:lvl w:ilvl="3" w:tplc="C9684A78" w:tentative="1">
      <w:start w:val="1"/>
      <w:numFmt w:val="bullet"/>
      <w:lvlText w:val="•"/>
      <w:lvlJc w:val="left"/>
      <w:pPr>
        <w:tabs>
          <w:tab w:val="num" w:pos="2880"/>
        </w:tabs>
        <w:ind w:left="2880" w:hanging="360"/>
      </w:pPr>
      <w:rPr>
        <w:rFonts w:ascii="Arial" w:hAnsi="Arial" w:hint="default"/>
      </w:rPr>
    </w:lvl>
    <w:lvl w:ilvl="4" w:tplc="4566BC9E" w:tentative="1">
      <w:start w:val="1"/>
      <w:numFmt w:val="bullet"/>
      <w:lvlText w:val="•"/>
      <w:lvlJc w:val="left"/>
      <w:pPr>
        <w:tabs>
          <w:tab w:val="num" w:pos="3600"/>
        </w:tabs>
        <w:ind w:left="3600" w:hanging="360"/>
      </w:pPr>
      <w:rPr>
        <w:rFonts w:ascii="Arial" w:hAnsi="Arial" w:hint="default"/>
      </w:rPr>
    </w:lvl>
    <w:lvl w:ilvl="5" w:tplc="8BF84A16" w:tentative="1">
      <w:start w:val="1"/>
      <w:numFmt w:val="bullet"/>
      <w:lvlText w:val="•"/>
      <w:lvlJc w:val="left"/>
      <w:pPr>
        <w:tabs>
          <w:tab w:val="num" w:pos="4320"/>
        </w:tabs>
        <w:ind w:left="4320" w:hanging="360"/>
      </w:pPr>
      <w:rPr>
        <w:rFonts w:ascii="Arial" w:hAnsi="Arial" w:hint="default"/>
      </w:rPr>
    </w:lvl>
    <w:lvl w:ilvl="6" w:tplc="86D2AA28" w:tentative="1">
      <w:start w:val="1"/>
      <w:numFmt w:val="bullet"/>
      <w:lvlText w:val="•"/>
      <w:lvlJc w:val="left"/>
      <w:pPr>
        <w:tabs>
          <w:tab w:val="num" w:pos="5040"/>
        </w:tabs>
        <w:ind w:left="5040" w:hanging="360"/>
      </w:pPr>
      <w:rPr>
        <w:rFonts w:ascii="Arial" w:hAnsi="Arial" w:hint="default"/>
      </w:rPr>
    </w:lvl>
    <w:lvl w:ilvl="7" w:tplc="2B8292C2" w:tentative="1">
      <w:start w:val="1"/>
      <w:numFmt w:val="bullet"/>
      <w:lvlText w:val="•"/>
      <w:lvlJc w:val="left"/>
      <w:pPr>
        <w:tabs>
          <w:tab w:val="num" w:pos="5760"/>
        </w:tabs>
        <w:ind w:left="5760" w:hanging="360"/>
      </w:pPr>
      <w:rPr>
        <w:rFonts w:ascii="Arial" w:hAnsi="Arial" w:hint="default"/>
      </w:rPr>
    </w:lvl>
    <w:lvl w:ilvl="8" w:tplc="AF2E0562" w:tentative="1">
      <w:start w:val="1"/>
      <w:numFmt w:val="bullet"/>
      <w:lvlText w:val="•"/>
      <w:lvlJc w:val="left"/>
      <w:pPr>
        <w:tabs>
          <w:tab w:val="num" w:pos="6480"/>
        </w:tabs>
        <w:ind w:left="6480" w:hanging="360"/>
      </w:pPr>
      <w:rPr>
        <w:rFonts w:ascii="Arial" w:hAnsi="Arial" w:hint="default"/>
      </w:rPr>
    </w:lvl>
  </w:abstractNum>
  <w:abstractNum w:abstractNumId="4">
    <w:nsid w:val="4F540F46"/>
    <w:multiLevelType w:val="hybridMultilevel"/>
    <w:tmpl w:val="2C6EBD40"/>
    <w:lvl w:ilvl="0" w:tplc="100A0001">
      <w:start w:val="1"/>
      <w:numFmt w:val="bullet"/>
      <w:lvlText w:val=""/>
      <w:lvlJc w:val="left"/>
      <w:pPr>
        <w:ind w:left="1800" w:hanging="360"/>
      </w:pPr>
      <w:rPr>
        <w:rFonts w:ascii="Symbol" w:hAnsi="Symbol" w:hint="default"/>
      </w:rPr>
    </w:lvl>
    <w:lvl w:ilvl="1" w:tplc="100A0003" w:tentative="1">
      <w:start w:val="1"/>
      <w:numFmt w:val="bullet"/>
      <w:lvlText w:val="o"/>
      <w:lvlJc w:val="left"/>
      <w:pPr>
        <w:ind w:left="2520" w:hanging="360"/>
      </w:pPr>
      <w:rPr>
        <w:rFonts w:ascii="Courier New" w:hAnsi="Courier New" w:cs="Courier New" w:hint="default"/>
      </w:rPr>
    </w:lvl>
    <w:lvl w:ilvl="2" w:tplc="100A0005" w:tentative="1">
      <w:start w:val="1"/>
      <w:numFmt w:val="bullet"/>
      <w:lvlText w:val=""/>
      <w:lvlJc w:val="left"/>
      <w:pPr>
        <w:ind w:left="3240" w:hanging="360"/>
      </w:pPr>
      <w:rPr>
        <w:rFonts w:ascii="Wingdings" w:hAnsi="Wingdings" w:hint="default"/>
      </w:rPr>
    </w:lvl>
    <w:lvl w:ilvl="3" w:tplc="100A0001" w:tentative="1">
      <w:start w:val="1"/>
      <w:numFmt w:val="bullet"/>
      <w:lvlText w:val=""/>
      <w:lvlJc w:val="left"/>
      <w:pPr>
        <w:ind w:left="3960" w:hanging="360"/>
      </w:pPr>
      <w:rPr>
        <w:rFonts w:ascii="Symbol" w:hAnsi="Symbol" w:hint="default"/>
      </w:rPr>
    </w:lvl>
    <w:lvl w:ilvl="4" w:tplc="100A0003" w:tentative="1">
      <w:start w:val="1"/>
      <w:numFmt w:val="bullet"/>
      <w:lvlText w:val="o"/>
      <w:lvlJc w:val="left"/>
      <w:pPr>
        <w:ind w:left="4680" w:hanging="360"/>
      </w:pPr>
      <w:rPr>
        <w:rFonts w:ascii="Courier New" w:hAnsi="Courier New" w:cs="Courier New" w:hint="default"/>
      </w:rPr>
    </w:lvl>
    <w:lvl w:ilvl="5" w:tplc="100A0005" w:tentative="1">
      <w:start w:val="1"/>
      <w:numFmt w:val="bullet"/>
      <w:lvlText w:val=""/>
      <w:lvlJc w:val="left"/>
      <w:pPr>
        <w:ind w:left="5400" w:hanging="360"/>
      </w:pPr>
      <w:rPr>
        <w:rFonts w:ascii="Wingdings" w:hAnsi="Wingdings" w:hint="default"/>
      </w:rPr>
    </w:lvl>
    <w:lvl w:ilvl="6" w:tplc="100A0001" w:tentative="1">
      <w:start w:val="1"/>
      <w:numFmt w:val="bullet"/>
      <w:lvlText w:val=""/>
      <w:lvlJc w:val="left"/>
      <w:pPr>
        <w:ind w:left="6120" w:hanging="360"/>
      </w:pPr>
      <w:rPr>
        <w:rFonts w:ascii="Symbol" w:hAnsi="Symbol" w:hint="default"/>
      </w:rPr>
    </w:lvl>
    <w:lvl w:ilvl="7" w:tplc="100A0003" w:tentative="1">
      <w:start w:val="1"/>
      <w:numFmt w:val="bullet"/>
      <w:lvlText w:val="o"/>
      <w:lvlJc w:val="left"/>
      <w:pPr>
        <w:ind w:left="6840" w:hanging="360"/>
      </w:pPr>
      <w:rPr>
        <w:rFonts w:ascii="Courier New" w:hAnsi="Courier New" w:cs="Courier New" w:hint="default"/>
      </w:rPr>
    </w:lvl>
    <w:lvl w:ilvl="8" w:tplc="100A0005" w:tentative="1">
      <w:start w:val="1"/>
      <w:numFmt w:val="bullet"/>
      <w:lvlText w:val=""/>
      <w:lvlJc w:val="left"/>
      <w:pPr>
        <w:ind w:left="7560" w:hanging="360"/>
      </w:pPr>
      <w:rPr>
        <w:rFonts w:ascii="Wingdings" w:hAnsi="Wingdings" w:hint="default"/>
      </w:rPr>
    </w:lvl>
  </w:abstractNum>
  <w:abstractNum w:abstractNumId="5">
    <w:nsid w:val="60C707DE"/>
    <w:multiLevelType w:val="hybridMultilevel"/>
    <w:tmpl w:val="581819FE"/>
    <w:lvl w:ilvl="0" w:tplc="1AA8F82C">
      <w:start w:val="1"/>
      <w:numFmt w:val="lowerLetter"/>
      <w:lvlText w:val="%1."/>
      <w:lvlJc w:val="left"/>
      <w:pPr>
        <w:ind w:left="1440" w:hanging="360"/>
      </w:pPr>
      <w:rPr>
        <w:rFonts w:hint="default"/>
      </w:rPr>
    </w:lvl>
    <w:lvl w:ilvl="1" w:tplc="100A0019" w:tentative="1">
      <w:start w:val="1"/>
      <w:numFmt w:val="lowerLetter"/>
      <w:lvlText w:val="%2."/>
      <w:lvlJc w:val="left"/>
      <w:pPr>
        <w:ind w:left="2160" w:hanging="360"/>
      </w:pPr>
    </w:lvl>
    <w:lvl w:ilvl="2" w:tplc="100A001B" w:tentative="1">
      <w:start w:val="1"/>
      <w:numFmt w:val="lowerRoman"/>
      <w:lvlText w:val="%3."/>
      <w:lvlJc w:val="right"/>
      <w:pPr>
        <w:ind w:left="2880" w:hanging="180"/>
      </w:pPr>
    </w:lvl>
    <w:lvl w:ilvl="3" w:tplc="100A000F" w:tentative="1">
      <w:start w:val="1"/>
      <w:numFmt w:val="decimal"/>
      <w:lvlText w:val="%4."/>
      <w:lvlJc w:val="left"/>
      <w:pPr>
        <w:ind w:left="3600" w:hanging="360"/>
      </w:pPr>
    </w:lvl>
    <w:lvl w:ilvl="4" w:tplc="100A0019" w:tentative="1">
      <w:start w:val="1"/>
      <w:numFmt w:val="lowerLetter"/>
      <w:lvlText w:val="%5."/>
      <w:lvlJc w:val="left"/>
      <w:pPr>
        <w:ind w:left="4320" w:hanging="360"/>
      </w:pPr>
    </w:lvl>
    <w:lvl w:ilvl="5" w:tplc="100A001B" w:tentative="1">
      <w:start w:val="1"/>
      <w:numFmt w:val="lowerRoman"/>
      <w:lvlText w:val="%6."/>
      <w:lvlJc w:val="right"/>
      <w:pPr>
        <w:ind w:left="5040" w:hanging="180"/>
      </w:pPr>
    </w:lvl>
    <w:lvl w:ilvl="6" w:tplc="100A000F" w:tentative="1">
      <w:start w:val="1"/>
      <w:numFmt w:val="decimal"/>
      <w:lvlText w:val="%7."/>
      <w:lvlJc w:val="left"/>
      <w:pPr>
        <w:ind w:left="5760" w:hanging="360"/>
      </w:pPr>
    </w:lvl>
    <w:lvl w:ilvl="7" w:tplc="100A0019" w:tentative="1">
      <w:start w:val="1"/>
      <w:numFmt w:val="lowerLetter"/>
      <w:lvlText w:val="%8."/>
      <w:lvlJc w:val="left"/>
      <w:pPr>
        <w:ind w:left="6480" w:hanging="360"/>
      </w:pPr>
    </w:lvl>
    <w:lvl w:ilvl="8" w:tplc="100A001B" w:tentative="1">
      <w:start w:val="1"/>
      <w:numFmt w:val="lowerRoman"/>
      <w:lvlText w:val="%9."/>
      <w:lvlJc w:val="right"/>
      <w:pPr>
        <w:ind w:left="7200" w:hanging="180"/>
      </w:pPr>
    </w:lvl>
  </w:abstractNum>
  <w:abstractNum w:abstractNumId="6">
    <w:nsid w:val="69280247"/>
    <w:multiLevelType w:val="hybridMultilevel"/>
    <w:tmpl w:val="13D63632"/>
    <w:lvl w:ilvl="0" w:tplc="100A0001">
      <w:start w:val="1"/>
      <w:numFmt w:val="bullet"/>
      <w:lvlText w:val=""/>
      <w:lvlJc w:val="left"/>
      <w:pPr>
        <w:ind w:left="1440" w:hanging="360"/>
      </w:pPr>
      <w:rPr>
        <w:rFonts w:ascii="Symbol" w:hAnsi="Symbol" w:hint="default"/>
      </w:rPr>
    </w:lvl>
    <w:lvl w:ilvl="1" w:tplc="100A0003" w:tentative="1">
      <w:start w:val="1"/>
      <w:numFmt w:val="bullet"/>
      <w:lvlText w:val="o"/>
      <w:lvlJc w:val="left"/>
      <w:pPr>
        <w:ind w:left="2160" w:hanging="360"/>
      </w:pPr>
      <w:rPr>
        <w:rFonts w:ascii="Courier New" w:hAnsi="Courier New" w:cs="Courier New" w:hint="default"/>
      </w:rPr>
    </w:lvl>
    <w:lvl w:ilvl="2" w:tplc="100A0005" w:tentative="1">
      <w:start w:val="1"/>
      <w:numFmt w:val="bullet"/>
      <w:lvlText w:val=""/>
      <w:lvlJc w:val="left"/>
      <w:pPr>
        <w:ind w:left="2880" w:hanging="360"/>
      </w:pPr>
      <w:rPr>
        <w:rFonts w:ascii="Wingdings" w:hAnsi="Wingdings" w:hint="default"/>
      </w:rPr>
    </w:lvl>
    <w:lvl w:ilvl="3" w:tplc="100A0001" w:tentative="1">
      <w:start w:val="1"/>
      <w:numFmt w:val="bullet"/>
      <w:lvlText w:val=""/>
      <w:lvlJc w:val="left"/>
      <w:pPr>
        <w:ind w:left="3600" w:hanging="360"/>
      </w:pPr>
      <w:rPr>
        <w:rFonts w:ascii="Symbol" w:hAnsi="Symbol" w:hint="default"/>
      </w:rPr>
    </w:lvl>
    <w:lvl w:ilvl="4" w:tplc="100A0003" w:tentative="1">
      <w:start w:val="1"/>
      <w:numFmt w:val="bullet"/>
      <w:lvlText w:val="o"/>
      <w:lvlJc w:val="left"/>
      <w:pPr>
        <w:ind w:left="4320" w:hanging="360"/>
      </w:pPr>
      <w:rPr>
        <w:rFonts w:ascii="Courier New" w:hAnsi="Courier New" w:cs="Courier New" w:hint="default"/>
      </w:rPr>
    </w:lvl>
    <w:lvl w:ilvl="5" w:tplc="100A0005" w:tentative="1">
      <w:start w:val="1"/>
      <w:numFmt w:val="bullet"/>
      <w:lvlText w:val=""/>
      <w:lvlJc w:val="left"/>
      <w:pPr>
        <w:ind w:left="5040" w:hanging="360"/>
      </w:pPr>
      <w:rPr>
        <w:rFonts w:ascii="Wingdings" w:hAnsi="Wingdings" w:hint="default"/>
      </w:rPr>
    </w:lvl>
    <w:lvl w:ilvl="6" w:tplc="100A0001" w:tentative="1">
      <w:start w:val="1"/>
      <w:numFmt w:val="bullet"/>
      <w:lvlText w:val=""/>
      <w:lvlJc w:val="left"/>
      <w:pPr>
        <w:ind w:left="5760" w:hanging="360"/>
      </w:pPr>
      <w:rPr>
        <w:rFonts w:ascii="Symbol" w:hAnsi="Symbol" w:hint="default"/>
      </w:rPr>
    </w:lvl>
    <w:lvl w:ilvl="7" w:tplc="100A0003" w:tentative="1">
      <w:start w:val="1"/>
      <w:numFmt w:val="bullet"/>
      <w:lvlText w:val="o"/>
      <w:lvlJc w:val="left"/>
      <w:pPr>
        <w:ind w:left="6480" w:hanging="360"/>
      </w:pPr>
      <w:rPr>
        <w:rFonts w:ascii="Courier New" w:hAnsi="Courier New" w:cs="Courier New" w:hint="default"/>
      </w:rPr>
    </w:lvl>
    <w:lvl w:ilvl="8" w:tplc="100A0005" w:tentative="1">
      <w:start w:val="1"/>
      <w:numFmt w:val="bullet"/>
      <w:lvlText w:val=""/>
      <w:lvlJc w:val="left"/>
      <w:pPr>
        <w:ind w:left="7200" w:hanging="360"/>
      </w:pPr>
      <w:rPr>
        <w:rFonts w:ascii="Wingdings" w:hAnsi="Wingdings" w:hint="default"/>
      </w:rPr>
    </w:lvl>
  </w:abstractNum>
  <w:abstractNum w:abstractNumId="7">
    <w:nsid w:val="76FE3726"/>
    <w:multiLevelType w:val="hybridMultilevel"/>
    <w:tmpl w:val="30E41CD2"/>
    <w:lvl w:ilvl="0" w:tplc="15E2D148">
      <w:start w:val="1"/>
      <w:numFmt w:val="decimal"/>
      <w:lvlText w:val="%1."/>
      <w:lvlJc w:val="left"/>
      <w:pPr>
        <w:ind w:left="1080" w:hanging="360"/>
      </w:pPr>
      <w:rPr>
        <w:rFonts w:hint="default"/>
      </w:rPr>
    </w:lvl>
    <w:lvl w:ilvl="1" w:tplc="100A0019" w:tentative="1">
      <w:start w:val="1"/>
      <w:numFmt w:val="lowerLetter"/>
      <w:lvlText w:val="%2."/>
      <w:lvlJc w:val="left"/>
      <w:pPr>
        <w:ind w:left="1800" w:hanging="360"/>
      </w:pPr>
    </w:lvl>
    <w:lvl w:ilvl="2" w:tplc="100A001B" w:tentative="1">
      <w:start w:val="1"/>
      <w:numFmt w:val="lowerRoman"/>
      <w:lvlText w:val="%3."/>
      <w:lvlJc w:val="right"/>
      <w:pPr>
        <w:ind w:left="2520" w:hanging="180"/>
      </w:pPr>
    </w:lvl>
    <w:lvl w:ilvl="3" w:tplc="100A000F" w:tentative="1">
      <w:start w:val="1"/>
      <w:numFmt w:val="decimal"/>
      <w:lvlText w:val="%4."/>
      <w:lvlJc w:val="left"/>
      <w:pPr>
        <w:ind w:left="3240" w:hanging="360"/>
      </w:pPr>
    </w:lvl>
    <w:lvl w:ilvl="4" w:tplc="100A0019" w:tentative="1">
      <w:start w:val="1"/>
      <w:numFmt w:val="lowerLetter"/>
      <w:lvlText w:val="%5."/>
      <w:lvlJc w:val="left"/>
      <w:pPr>
        <w:ind w:left="3960" w:hanging="360"/>
      </w:pPr>
    </w:lvl>
    <w:lvl w:ilvl="5" w:tplc="100A001B" w:tentative="1">
      <w:start w:val="1"/>
      <w:numFmt w:val="lowerRoman"/>
      <w:lvlText w:val="%6."/>
      <w:lvlJc w:val="right"/>
      <w:pPr>
        <w:ind w:left="4680" w:hanging="180"/>
      </w:pPr>
    </w:lvl>
    <w:lvl w:ilvl="6" w:tplc="100A000F" w:tentative="1">
      <w:start w:val="1"/>
      <w:numFmt w:val="decimal"/>
      <w:lvlText w:val="%7."/>
      <w:lvlJc w:val="left"/>
      <w:pPr>
        <w:ind w:left="5400" w:hanging="360"/>
      </w:pPr>
    </w:lvl>
    <w:lvl w:ilvl="7" w:tplc="100A0019" w:tentative="1">
      <w:start w:val="1"/>
      <w:numFmt w:val="lowerLetter"/>
      <w:lvlText w:val="%8."/>
      <w:lvlJc w:val="left"/>
      <w:pPr>
        <w:ind w:left="6120" w:hanging="360"/>
      </w:pPr>
    </w:lvl>
    <w:lvl w:ilvl="8" w:tplc="100A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7"/>
  </w:num>
  <w:num w:numId="5">
    <w:abstractNumId w:val="5"/>
  </w:num>
  <w:num w:numId="6">
    <w:abstractNumId w:val="4"/>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422F70"/>
    <w:rsid w:val="00067976"/>
    <w:rsid w:val="000764A2"/>
    <w:rsid w:val="000C25DE"/>
    <w:rsid w:val="00173B7D"/>
    <w:rsid w:val="00321843"/>
    <w:rsid w:val="00323970"/>
    <w:rsid w:val="00323DB8"/>
    <w:rsid w:val="00422F70"/>
    <w:rsid w:val="004A42BF"/>
    <w:rsid w:val="004F7C05"/>
    <w:rsid w:val="00511BC7"/>
    <w:rsid w:val="006631D3"/>
    <w:rsid w:val="007B4B10"/>
    <w:rsid w:val="008961DC"/>
    <w:rsid w:val="00937F06"/>
    <w:rsid w:val="00AE6CE0"/>
    <w:rsid w:val="00B05EF5"/>
    <w:rsid w:val="00D726D0"/>
    <w:rsid w:val="00DA7DFE"/>
    <w:rsid w:val="00DD08D5"/>
    <w:rsid w:val="00DD2C45"/>
    <w:rsid w:val="00E12F3A"/>
    <w:rsid w:val="00E834C7"/>
    <w:rsid w:val="00F525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F70"/>
    <w:rPr>
      <w:rFonts w:ascii="Calibri" w:eastAsia="Calibri" w:hAnsi="Calibri" w:cs="Times New Roman"/>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22F70"/>
    <w:pPr>
      <w:ind w:left="708"/>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2640</Words>
  <Characters>15053</Characters>
  <Application>Microsoft Office Word</Application>
  <DocSecurity>0</DocSecurity>
  <Lines>125</Lines>
  <Paragraphs>35</Paragraphs>
  <ScaleCrop>false</ScaleCrop>
  <Company>Departamento de Educacion Virtual</Company>
  <LinksUpToDate>false</LinksUpToDate>
  <CharactersWithSpaces>17658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dc:creator>
  <cp:lastModifiedBy>Boris</cp:lastModifiedBy>
  <cp:revision>1</cp:revision>
  <dcterms:created xsi:type="dcterms:W3CDTF">2012-01-06T01:02:00Z</dcterms:created>
  <dcterms:modified xsi:type="dcterms:W3CDTF">2012-01-06T01:03:00Z</dcterms:modified>
</cp:coreProperties>
</file>